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08C" w:rsidRDefault="003E208C" w:rsidP="00F22434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bookmarkStart w:id="0" w:name="Par35"/>
      <w:bookmarkEnd w:id="0"/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УТВЕРЖДЕНО</w:t>
      </w:r>
    </w:p>
    <w:p w:rsidR="00DC2EA3" w:rsidRDefault="00DC2EA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</w:t>
      </w:r>
      <w:r w:rsidR="003E208C">
        <w:rPr>
          <w:rFonts w:ascii="Calibri" w:hAnsi="Calibri" w:cs="Calibri"/>
        </w:rPr>
        <w:t>ешением</w:t>
      </w:r>
      <w:r>
        <w:rPr>
          <w:rFonts w:ascii="Calibri" w:hAnsi="Calibri" w:cs="Calibri"/>
        </w:rPr>
        <w:t xml:space="preserve"> </w:t>
      </w:r>
      <w:r w:rsidR="00D74AA8">
        <w:rPr>
          <w:rFonts w:ascii="Calibri" w:hAnsi="Calibri" w:cs="Calibri"/>
        </w:rPr>
        <w:t>единственного акционера</w:t>
      </w:r>
      <w:r>
        <w:rPr>
          <w:rFonts w:ascii="Calibri" w:hAnsi="Calibri" w:cs="Calibri"/>
        </w:rPr>
        <w:t xml:space="preserve"> - </w:t>
      </w:r>
    </w:p>
    <w:p w:rsidR="00D74AA8" w:rsidRDefault="00DC2EA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 w:rsidRPr="00DC2EA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акционерным обществом</w:t>
      </w:r>
      <w:r>
        <w:rPr>
          <w:rFonts w:ascii="Calibri" w:hAnsi="Calibri" w:cs="Calibri"/>
        </w:rPr>
        <w:t xml:space="preserve"> «Российская электроника»</w:t>
      </w:r>
    </w:p>
    <w:p w:rsidR="003E208C" w:rsidRDefault="00B44A0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от </w:t>
      </w:r>
      <w:r w:rsidRPr="00B44A04">
        <w:rPr>
          <w:rFonts w:ascii="Calibri" w:hAnsi="Calibri" w:cs="Calibri"/>
          <w:u w:val="single"/>
        </w:rPr>
        <w:t xml:space="preserve">"15" июля </w:t>
      </w:r>
      <w:r w:rsidR="003E208C" w:rsidRPr="00B44A04">
        <w:rPr>
          <w:rFonts w:ascii="Calibri" w:hAnsi="Calibri" w:cs="Calibri"/>
          <w:u w:val="single"/>
        </w:rPr>
        <w:t xml:space="preserve"> 2015 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F2243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</w:t>
      </w:r>
      <w:r w:rsidR="003E208C">
        <w:rPr>
          <w:rFonts w:ascii="Calibri" w:hAnsi="Calibri" w:cs="Calibri"/>
          <w:b/>
          <w:bCs/>
        </w:rPr>
        <w:t>оложение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 проведении конкурса по отбору аудиторских организаций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для осуществления обязательного ежегодного аудита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бухгалтерской (финансовой) отчетности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ОАО "</w:t>
      </w:r>
      <w:r w:rsidR="00D74AA8">
        <w:rPr>
          <w:rFonts w:ascii="Calibri" w:hAnsi="Calibri" w:cs="Calibri"/>
          <w:b/>
          <w:bCs/>
        </w:rPr>
        <w:t>НИИПТ «Растр»</w:t>
      </w:r>
      <w:r>
        <w:rPr>
          <w:rFonts w:ascii="Calibri" w:hAnsi="Calibri" w:cs="Calibri"/>
          <w:b/>
          <w:bCs/>
        </w:rPr>
        <w:t>"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" w:name="Par54"/>
      <w:bookmarkEnd w:id="1"/>
      <w:r>
        <w:rPr>
          <w:rFonts w:ascii="Calibri" w:hAnsi="Calibri" w:cs="Calibri"/>
        </w:rPr>
        <w:t>1. Общие положения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1.1. </w:t>
      </w:r>
      <w:proofErr w:type="gramStart"/>
      <w:r>
        <w:rPr>
          <w:rFonts w:ascii="Calibri" w:hAnsi="Calibri" w:cs="Calibri"/>
        </w:rPr>
        <w:t>Настоящее Типовое положение о проведении конкурса по отбору аудиторских организаций для осуществления обязательного ежегодного аудита бухгалтерской (финансовой) отчетности ОАО</w:t>
      </w:r>
      <w:r w:rsidR="00F22434">
        <w:rPr>
          <w:rFonts w:ascii="Calibri" w:hAnsi="Calibri" w:cs="Calibri"/>
        </w:rPr>
        <w:t xml:space="preserve"> «НИИПТ «Растр»</w:t>
      </w:r>
      <w:r>
        <w:rPr>
          <w:rFonts w:ascii="Calibri" w:hAnsi="Calibri" w:cs="Calibri"/>
        </w:rPr>
        <w:t xml:space="preserve"> (далее - Положение) определяет требования и содержание конкурсной документации, а также методику расчета начальной (максимальной) цены договора на оказание аудиторских услуг и оценки заявок на участие в конкурсе по отбору аудиторской организации для осуществления обязательного ежегодного аудита ОАО</w:t>
      </w:r>
      <w:r w:rsidR="00F22434">
        <w:rPr>
          <w:rFonts w:ascii="Calibri" w:hAnsi="Calibri" w:cs="Calibri"/>
        </w:rPr>
        <w:t xml:space="preserve"> «НИИПТ «Растр</w:t>
      </w:r>
      <w:proofErr w:type="gramEnd"/>
      <w:r w:rsidR="00F22434">
        <w:rPr>
          <w:rFonts w:ascii="Calibri" w:hAnsi="Calibri" w:cs="Calibri"/>
        </w:rPr>
        <w:t xml:space="preserve">» </w:t>
      </w:r>
      <w:r>
        <w:rPr>
          <w:rFonts w:ascii="Calibri" w:hAnsi="Calibri" w:cs="Calibri"/>
        </w:rPr>
        <w:t>" (далее - Общество).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1.2. Конкурс по отбору аудиторской организации для осуществления обязательного ежегодного аудита бухгалтерской (финансовой) отчетности в соответствии со статьей </w:t>
      </w:r>
      <w:hyperlink r:id="rId5" w:history="1">
        <w:r>
          <w:rPr>
            <w:rFonts w:ascii="Calibri" w:hAnsi="Calibri" w:cs="Calibri"/>
            <w:color w:val="0000FF"/>
          </w:rPr>
          <w:t>5</w:t>
        </w:r>
      </w:hyperlink>
      <w:r>
        <w:rPr>
          <w:rFonts w:ascii="Calibri" w:hAnsi="Calibri" w:cs="Calibri"/>
        </w:rPr>
        <w:t xml:space="preserve"> Федерального закона от 30 декабря 2008 г. </w:t>
      </w:r>
      <w:hyperlink r:id="rId6" w:history="1">
        <w:r>
          <w:rPr>
            <w:rFonts w:ascii="Calibri" w:hAnsi="Calibri" w:cs="Calibri"/>
            <w:color w:val="0000FF"/>
          </w:rPr>
          <w:t>N 307-ФЗ</w:t>
        </w:r>
      </w:hyperlink>
      <w:r>
        <w:rPr>
          <w:rFonts w:ascii="Calibri" w:hAnsi="Calibri" w:cs="Calibri"/>
        </w:rPr>
        <w:t xml:space="preserve"> "Об аудиторской деятельности" (далее - конкурс) проводится ежегодно и является открытым. Извещение о проведении конкурса и конкурсная документация публикуются на официальном сайте Государственной корпорации "</w:t>
      </w:r>
      <w:proofErr w:type="spellStart"/>
      <w:r>
        <w:rPr>
          <w:rFonts w:ascii="Calibri" w:hAnsi="Calibri" w:cs="Calibri"/>
        </w:rPr>
        <w:t>Ростех</w:t>
      </w:r>
      <w:proofErr w:type="spellEnd"/>
      <w:r>
        <w:rPr>
          <w:rFonts w:ascii="Calibri" w:hAnsi="Calibri" w:cs="Calibri"/>
        </w:rPr>
        <w:t>" (далее - Корпорация), предназначенном для размещения информации о закупках товаров, работ и услуг для нужд Корпорации и организаций Корпорации (www.rt-ci.ru).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1.3. Организатором конкурса является единоличный исполнительный орган Общества (далее - Организатор конкурса).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1.4. В состав конкурсной комиссии по отбору аудиторской организации для осуществления обязательного ежегодного аудита Общества (далее - конкурсная комиссия) в обязательном порядке входят представители акционера (участника), имеющего преобладающее участие в уставном капитале Общества.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2" w:name="Par61"/>
      <w:bookmarkEnd w:id="2"/>
      <w:r>
        <w:rPr>
          <w:rFonts w:ascii="Calibri" w:hAnsi="Calibri" w:cs="Calibri"/>
        </w:rPr>
        <w:t>2. Методика расчета начальной (максимальной) цены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Начальная (максимальная) цена договора определяется на основе масштаба бизнеса Общества согласно значениям, указанным в таблице.</w:t>
      </w: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4644"/>
      </w:tblGrid>
      <w:tr w:rsidR="003E208C">
        <w:trPr>
          <w:tblCellSpacing w:w="5" w:type="nil"/>
        </w:trPr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Выручка Общества в проверяемом периоде </w:t>
            </w:r>
          </w:p>
        </w:tc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Начальная максимальная цена контракта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От 50 млн. руб. до 100 млн. руб.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Не менее 60 тыс. руб.  и  не  более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100 тыс. руб.                        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От 100 млн. руб. до 1 млрд. руб.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Идет повышение на 100  тыс.  на  каждые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100 млн. выручки,  но  не  более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млн. руб.                           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От 1 млрд. руб. до 2 млрд. руб. 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Не менее 1 млн. руб. и не более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2 млн. руб.                           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От 2 млрд. руб. до 5 млрд. руб. 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Не менее 2 млн. руб. и не более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3  млн. руб.                          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От 5 млрд. руб. до 10 млрд. руб.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Не менее 3 млн. руб. и не более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 млн. руб.                           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От 10 млрд. руб. до 20 млрд. руб.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Не менее 4 млн. руб. и не более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5 млн. руб.                             </w:t>
            </w:r>
          </w:p>
        </w:tc>
      </w:tr>
      <w:tr w:rsidR="003E208C">
        <w:trPr>
          <w:tblCellSpacing w:w="5" w:type="nil"/>
        </w:trPr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Более 20 млрд. руб.             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Не менее 5 млн. руб.                    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3" w:name="Par90"/>
      <w:bookmarkEnd w:id="3"/>
      <w:r>
        <w:rPr>
          <w:rFonts w:ascii="Calibri" w:hAnsi="Calibri" w:cs="Calibri"/>
        </w:rPr>
        <w:t>3. Содержание конкурсной документации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 Конкурсная документация должна содержать: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информационную карту конкурсного заявления, которая содержит конкретные данные подготовки и представления конкурсной заявки </w:t>
      </w:r>
      <w:hyperlink w:anchor="Par251" w:history="1">
        <w:r>
          <w:rPr>
            <w:rFonts w:ascii="Calibri" w:hAnsi="Calibri" w:cs="Calibri"/>
            <w:color w:val="0000FF"/>
          </w:rPr>
          <w:t>(приложение N 1)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общие сведения об Обществе </w:t>
      </w:r>
      <w:hyperlink w:anchor="Par670" w:history="1">
        <w:r>
          <w:rPr>
            <w:rFonts w:ascii="Calibri" w:hAnsi="Calibri" w:cs="Calibri"/>
            <w:color w:val="0000FF"/>
          </w:rPr>
          <w:t>(приложение N 2)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образец договора оказания аудиторских услуг </w:t>
      </w:r>
      <w:hyperlink w:anchor="Par714" w:history="1">
        <w:r>
          <w:rPr>
            <w:rFonts w:ascii="Calibri" w:hAnsi="Calibri" w:cs="Calibri"/>
            <w:color w:val="0000FF"/>
          </w:rPr>
          <w:t>(приложение N 3)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форму конкурсного заявления на участие в конкурсе </w:t>
      </w:r>
      <w:hyperlink w:anchor="Par909" w:history="1">
        <w:r>
          <w:rPr>
            <w:rFonts w:ascii="Calibri" w:hAnsi="Calibri" w:cs="Calibri"/>
            <w:color w:val="0000FF"/>
          </w:rPr>
          <w:t>(приложение N 4)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форму описи представленных документов на конкурс </w:t>
      </w:r>
      <w:hyperlink w:anchor="Par961" w:history="1">
        <w:r>
          <w:rPr>
            <w:rFonts w:ascii="Calibri" w:hAnsi="Calibri" w:cs="Calibri"/>
            <w:color w:val="0000FF"/>
          </w:rPr>
          <w:t>(приложение N 5)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форму сведений о наличии квалифицированного персонала </w:t>
      </w:r>
      <w:hyperlink w:anchor="Par1015" w:history="1">
        <w:r>
          <w:rPr>
            <w:rFonts w:ascii="Calibri" w:hAnsi="Calibri" w:cs="Calibri"/>
            <w:color w:val="0000FF"/>
          </w:rPr>
          <w:t>(приложение N 6)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форму обоснования стоимости </w:t>
      </w:r>
      <w:hyperlink w:anchor="Par1062" w:history="1">
        <w:r>
          <w:rPr>
            <w:rFonts w:ascii="Calibri" w:hAnsi="Calibri" w:cs="Calibri"/>
            <w:color w:val="0000FF"/>
          </w:rPr>
          <w:t>(приложение N 7)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форму финансового предложения </w:t>
      </w:r>
      <w:hyperlink w:anchor="Par1097" w:history="1">
        <w:r>
          <w:rPr>
            <w:rFonts w:ascii="Calibri" w:hAnsi="Calibri" w:cs="Calibri"/>
            <w:color w:val="0000FF"/>
          </w:rPr>
          <w:t>(приложение N 8)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форму оценки квалификации специалистов, предложенных для участия в проверке </w:t>
      </w:r>
      <w:hyperlink w:anchor="Par1131" w:history="1">
        <w:r>
          <w:rPr>
            <w:rFonts w:ascii="Calibri" w:hAnsi="Calibri" w:cs="Calibri"/>
            <w:color w:val="0000FF"/>
          </w:rPr>
          <w:t>(приложение N 9)</w:t>
        </w:r>
      </w:hyperlink>
      <w:r>
        <w:rPr>
          <w:rFonts w:ascii="Calibri" w:hAnsi="Calibri" w:cs="Calibri"/>
        </w:rPr>
        <w:t>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 Предложение участников конкурса должно состоять из трех конвертов: одного открытого конверта и двух (с техническим и финансовым предложениями) закрытых конвертов.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3.2.1. В открытом конверте должна находиться следующая документация: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конкурсное заявление на участие в конкурсе по прилагаемой форме </w:t>
      </w:r>
      <w:hyperlink w:anchor="Par909" w:history="1">
        <w:r>
          <w:rPr>
            <w:rFonts w:ascii="Calibri" w:hAnsi="Calibri" w:cs="Calibri"/>
            <w:color w:val="0000FF"/>
          </w:rPr>
          <w:t>(приложение N 4)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опись представленных документов по прилагаемой форме </w:t>
      </w:r>
      <w:hyperlink w:anchor="Par961" w:history="1">
        <w:r>
          <w:rPr>
            <w:rFonts w:ascii="Calibri" w:hAnsi="Calibri" w:cs="Calibri"/>
            <w:color w:val="0000FF"/>
          </w:rPr>
          <w:t>(приложение N 5)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заверенные заявителем копии учредительных документов;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заверенные заявителем копии свидетельства о государственной регистрации;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выписка из Единого государственного реестра юридических лиц (сроком давности не более 60 календарных дней);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копия документа, подтверждающего членство в саморегулируемом профессиональном общественном объединен</w:t>
      </w:r>
      <w:proofErr w:type="gramStart"/>
      <w:r>
        <w:rPr>
          <w:rFonts w:ascii="Calibri" w:hAnsi="Calibri" w:cs="Calibri"/>
        </w:rPr>
        <w:t>ии ау</w:t>
      </w:r>
      <w:proofErr w:type="gramEnd"/>
      <w:r>
        <w:rPr>
          <w:rFonts w:ascii="Calibri" w:hAnsi="Calibri" w:cs="Calibri"/>
        </w:rPr>
        <w:t>диторов, внесенном в государственный реестр саморегулируемых организаций аудиторов, заверенная подписью руководителя и печатью организации;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выписка из реестра аудиторов и аудиторских организаций, заверенная саморегулируемой организацией (СРО) аудиторов, выданная не ранее месяца до даты предоставления конкурсной документации;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нотариально заверенная копия лицензия на осуществление работ с использованием сведений, составляющих государственную тайну (при необходимости);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заверенные заявителем копии последнего годового бухгалтерского баланса аудиторской организации и отчетов о финансовых результатах за последние два года;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заверенная заявителем копия полиса страхования профессиональной ответственности при осуществлен</w:t>
      </w:r>
      <w:proofErr w:type="gramStart"/>
      <w:r>
        <w:rPr>
          <w:rFonts w:ascii="Calibri" w:hAnsi="Calibri" w:cs="Calibri"/>
        </w:rPr>
        <w:t>ии ау</w:t>
      </w:r>
      <w:proofErr w:type="gramEnd"/>
      <w:r>
        <w:rPr>
          <w:rFonts w:ascii="Calibri" w:hAnsi="Calibri" w:cs="Calibri"/>
        </w:rPr>
        <w:t>диторской деятельности (при наличии);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справка из налогового органа об исполнении налогоплательщиком (плательщиком сбора, налоговым агентом) обязанности по уплате налогов, сборов, пеней, штрафов, процентов сроком давности не более 30 календарных дней до даты проведения конкурса.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3.2.2. Конверт с техническим предложением должен содержать следующую документацию: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образец аудиторского отчета руководству;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сведения о наличии квалифицированного персонала по прилагаемой форме с приложением заверенных копий трудовых книжек </w:t>
      </w:r>
      <w:hyperlink w:anchor="Par1015" w:history="1">
        <w:r>
          <w:rPr>
            <w:rFonts w:ascii="Calibri" w:hAnsi="Calibri" w:cs="Calibri"/>
            <w:color w:val="0000FF"/>
          </w:rPr>
          <w:t>(приложение N 6)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оценку квалификации специалистов, которые предлагаются для проведения аудита по установленной форме </w:t>
      </w:r>
      <w:hyperlink w:anchor="Par1131" w:history="1">
        <w:r>
          <w:rPr>
            <w:rFonts w:ascii="Calibri" w:hAnsi="Calibri" w:cs="Calibri"/>
            <w:color w:val="0000FF"/>
          </w:rPr>
          <w:t>(приложение N 9)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копии квалификационных аттестатов аудиторов, заверенные подписью руководителя и печатью организации, подтвержденные гарантийным письмом о том, что данные специалисты являются штатными сотрудниками организации;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копию документа, выданного СРО о прохождении процедур внешнего контроля качества;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справку из соответствующей СРО, выданную не </w:t>
      </w:r>
      <w:proofErr w:type="gramStart"/>
      <w:r>
        <w:rPr>
          <w:rFonts w:ascii="Calibri" w:hAnsi="Calibri" w:cs="Calibri"/>
        </w:rPr>
        <w:t>позднее</w:t>
      </w:r>
      <w:proofErr w:type="gramEnd"/>
      <w:r>
        <w:rPr>
          <w:rFonts w:ascii="Calibri" w:hAnsi="Calibri" w:cs="Calibri"/>
        </w:rPr>
        <w:t xml:space="preserve"> чем за 1 месяц до даты проведения конкурса и подтверждающую факт наличия (отсутствия) мер дисциплинарного воздействия за текущий и два предшествующих года. В случае перехода аудиторской организации за последние три года до даты подачи конкурсной заявки из одной СРО в другую справка о наличии (отсутствии) мер дисциплинарного воздействия представляется из каждой СРО;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справку об опыте проведения аудита на предприятиях соответствующей отрасли (сфере) деятельности заказчика, </w:t>
      </w:r>
      <w:proofErr w:type="gramStart"/>
      <w:r>
        <w:rPr>
          <w:rFonts w:ascii="Calibri" w:hAnsi="Calibri" w:cs="Calibri"/>
        </w:rPr>
        <w:t>заверенная</w:t>
      </w:r>
      <w:proofErr w:type="gramEnd"/>
      <w:r>
        <w:rPr>
          <w:rFonts w:ascii="Calibri" w:hAnsi="Calibri" w:cs="Calibri"/>
        </w:rPr>
        <w:t xml:space="preserve"> подписью руководителя и печатью организации;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справку о среднем значен</w:t>
      </w:r>
      <w:proofErr w:type="gramStart"/>
      <w:r>
        <w:rPr>
          <w:rFonts w:ascii="Calibri" w:hAnsi="Calibri" w:cs="Calibri"/>
        </w:rPr>
        <w:t>ии ау</w:t>
      </w:r>
      <w:proofErr w:type="gramEnd"/>
      <w:r>
        <w:rPr>
          <w:rFonts w:ascii="Calibri" w:hAnsi="Calibri" w:cs="Calibri"/>
        </w:rPr>
        <w:t>диторского стажа специалистов, предлагаемых к участию в проверке;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копии актов выполненных работ.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Конверт с финансовым предложением должен содержать следующую документацию: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обоснование стоимости по установленной форме </w:t>
      </w:r>
      <w:hyperlink w:anchor="Par1062" w:history="1">
        <w:r>
          <w:rPr>
            <w:rFonts w:ascii="Calibri" w:hAnsi="Calibri" w:cs="Calibri"/>
            <w:color w:val="0000FF"/>
          </w:rPr>
          <w:t>(приложение N 7)</w:t>
        </w:r>
      </w:hyperlink>
      <w:r>
        <w:rPr>
          <w:rFonts w:ascii="Calibri" w:hAnsi="Calibri" w:cs="Calibri"/>
        </w:rPr>
        <w:t>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финансовое предложение по установленной форме, включая накладные расходы (если применимо) и НДС </w:t>
      </w:r>
      <w:hyperlink w:anchor="Par1097" w:history="1">
        <w:r>
          <w:rPr>
            <w:rFonts w:ascii="Calibri" w:hAnsi="Calibri" w:cs="Calibri"/>
            <w:color w:val="0000FF"/>
          </w:rPr>
          <w:t>(приложение N 8)</w:t>
        </w:r>
      </w:hyperlink>
      <w:r>
        <w:rPr>
          <w:rFonts w:ascii="Calibri" w:hAnsi="Calibri" w:cs="Calibri"/>
        </w:rPr>
        <w:t>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3.3. Все конверты должны быть запечатаны в один внешний конверт с обязательным указанием обратного адреса. Внешний конверт должен содержать название конкурса. Закрытые внутренние конверты должны содержать слова "Не вскрывать до проведения конкурса".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3.4. Валюта конкурсного заявления - российский рубль.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3.5. Все поступившие конкурсные заявления регистрируются секретарем конкурсной комиссии в журнале регистрации конкурсных предложений.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3.6. Конверты с техническими и финансовыми предложениями хранятся у секретаря конкурсной комиссии в запечатанном виде до заседания конкурсной комиссии.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3.7. Конкурсные заявления, поступившие после окончания срока приема конкурсных предложений, указанного в информационной карте конкурсного заявления, также регистрируются в журнале регистрации конкурсных предложений, но в момент вскрытия конвертов не распечатываются, а возвращаются участнику конкурса в нераспечатанном виде и не допускаются к участию в конкурсе (не рассматриваются).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3.8. Все документы, полученные от участников конкурса, остаются в конкурсной комиссии и возврату не подлежат.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3.9. Конкурсное предложение должно оставаться в силе в течение определенного периода, оговоренного в информационной карте конкурсного заявления, после даты вскрытия конкурсных предложений. Предложение с более коротким сроком действия отклоняется как не соответствующее условиям конкурса.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3.10. Организатор конкурса может внести изменения в конкурсную документацию при условии предоставления участникам достаточного времени для учета поправок при подготовке конкурсного заявления.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3.11. При необходимости Организатор конкурса может перенести срок окончания подачи конкурсных заявлений. Никакие изменения не вносятся в конкурсную документацию после окончания срока подачи конкурсных заявлений.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4" w:name="Par138"/>
      <w:bookmarkEnd w:id="4"/>
      <w:r>
        <w:rPr>
          <w:rFonts w:ascii="Calibri" w:hAnsi="Calibri" w:cs="Calibri"/>
        </w:rPr>
        <w:t>4. Методика оценки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 Оценка технических и финансовых предложений аудиторских организаций осуществляется в два этапа.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Первоначально вскрываются конверты с техническими предложениями. Финансовые предложения аудиторской организации остаются запечатанными и вскрываются после оценки технических предложений.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 На первом этапе конкурсной комиссией проводится оценка технического предложения по 100-балльной шкале по следующим показателям: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4.2.1. Количество полных лет деятельности организации в области аудита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(10) присваивается предложениям аудиторских организаций, осуществляющих аудиторскую деятельность более 10 лет.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 баллов присваивается предложениям аудиторских организаций, осуществляющих аудиторскую деятельность в области аудита от 5 до 10 лет.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5 баллов присваивается предложениям аудиторских организаций, осуществляющих аудиторскую деятельность менее 5 лет.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Сведения, представленные организациями в составе конкурсного предложения, подтверждаются копиями лицензий (за период деятельности до 1 января 2010 г.), в период с 1 января 2010 г. - документами, подтверждающими членство в СРО аудиторов.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4.2.2. Выручка от оказания услуг за предыдущий год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Общество в проверяемом периоде имеет выручку до 200 млн. руб., то: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(15) присваивается предложениям аудиторских организаций, если выручка этих организаций от оказания услуг за предыдущий отчетный год составила не менее 60 млн. руб.;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 баллов присваивается предложениям аудиторских организаций, если выручка этих организаций от оказания услуг за предыдущий отчетный год составила не менее 40 млн. руб.;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 баллов присваивается предложениям аудиторских организаций, если выручка этих организаций от оказания услуг за предыдущий отчетный год составила не менее 5 млн. руб.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Общество в проверяемом периоде имеет выручку от 200 млн. до 1 млрд. руб., то: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(15) присваивается предложениям аудиторских организаций, если выручка этих организаций от оказания услуг за предыдущий отчетный год составила не менее 100 млн. руб.;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 баллов присваивается предложениям аудиторских организаций, если выручка этих организаций от оказания услуг за предыдущий отчетный год составила не менее 60 млн. руб.;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 баллов присваивается предложениям аудиторских организаций, если выручка этих организаций от оказания услуг за предыдущий отчетный год составила не менее 40 млн. руб.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Общество в проверяемом периоде имеет выручку свыше 1 млрд. руб., то: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(15) присваивается предложениям аудиторских организаций, если выручка этих организаций от оказания услуг за предыдущий отчетный год составила не менее 200 млн. руб.;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 баллов присваивается предложениям аудиторских организаций, если выручка этих организаций от оказания услуг за предыдущий отчетный год составила не менее 100 млн. руб.;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 баллов присваивается предложениям аудиторских организаций, если выручка этих организаций от оказания услуг за предыдущий отчетный год составила не менее 60 млн. руб.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Сведения подтверждаются копией формы N 2 "Отчет о финансовых результатах" с подтверждением об отправке в налоговый орган либо копией налоговой декларации по налогу, уплачиваемому в связи с применением упрощенной системы налогообложения (для организаций, выбравших упрощенную систему налогообложения).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4.2.3. Прохождение процедур внешнего контроля качества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Предложение аудиторских организаций оценивается в 15 баллов при условии прохождения процедур внешнего контроля качества в срок не ранее чем за три года до даты подачи конкурсной заявки и отсутствии мер дисциплинарного воздействия (предписание, приостановление членства).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случае прохождения процедур внешнего контроля качества в срок не ранее чем за три года до даты подачи конкурсной заявки и наличия мер дисциплинарного воздействия (предписание, приостановление членства) предложение оценивается в 5 баллов.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Предложение аудиторских организаций оценивается в 0 баллов при условии прохождения процедур внешнего контроля качества в срок </w:t>
      </w:r>
      <w:proofErr w:type="gramStart"/>
      <w:r>
        <w:rPr>
          <w:rFonts w:ascii="Calibri" w:hAnsi="Calibri" w:cs="Calibri"/>
        </w:rPr>
        <w:t>ранее</w:t>
      </w:r>
      <w:proofErr w:type="gramEnd"/>
      <w:r>
        <w:rPr>
          <w:rFonts w:ascii="Calibri" w:hAnsi="Calibri" w:cs="Calibri"/>
        </w:rPr>
        <w:t xml:space="preserve"> чем за три года до даты подачи конкурсной заявки либо в случае отсутствия сведений о прохождении процедур внешнего контроля качества или дисциплинарное взыскание (предписание или приостановление членства) было вынесено позже даты осуществления контроля качества.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Факт наличия (отсутствия) мер дисциплинарного воздействия по итогам внешнего контроля качества за текущий и два предшествующих года подтверждается справкой из соответствующей СРО, выданной не </w:t>
      </w:r>
      <w:proofErr w:type="gramStart"/>
      <w:r>
        <w:rPr>
          <w:rFonts w:ascii="Calibri" w:hAnsi="Calibri" w:cs="Calibri"/>
        </w:rPr>
        <w:t>позднее</w:t>
      </w:r>
      <w:proofErr w:type="gramEnd"/>
      <w:r>
        <w:rPr>
          <w:rFonts w:ascii="Calibri" w:hAnsi="Calibri" w:cs="Calibri"/>
        </w:rPr>
        <w:t xml:space="preserve"> чем за месяц до даты проведения конкурса.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случае перехода аудиторской организации за последние три года до даты подачи конкурсной заявки из одной СРО в другую справка о наличии (отсутствии) мер дисциплинарного воздействия (предписание или приостановление членства) представляется из каждой СРО.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4.2.4. Количество штатных аудиторов в аудиторской организации (подтверждается копиями трудовых книжек, квалификационными аттестатами)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Если Общество в проверяемом периоде имеет выручку до 200 млн. руб., то: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(15) присваивается предложениям аудиторских организаций, имеющих в штате не менее 5 аттестованных аудиторов;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 баллов присваивается предложениям аудиторских организаций, имеющих в штате не менее 4 аттестованных аудиторов;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 баллов присваивается предложениям аудиторских организаций, имеющим в штате не менее 3 аттестованных аудиторов.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Общество в проверяемом периоде имеет выручку от 200 млн. до 1 млрд. руб., то: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(15) присваивается предложениям аудиторских организаций, имеющих в штате не менее 20 аттестованных аудиторов;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 баллов присваивается предложениям аудиторских организаций, имеющих в штате не менее 10 аттестованных аудиторов;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 баллов присваивается предложениям аудиторских организаций, имеющих в штате не менее 5 аттестованных аудиторов.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Общество в проверяемом периоде имеет выручку свыше 1 млрд. руб., то: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(15) присваивается предложениям аудиторских организаций, имеющих в штате не менее 40 аттестованных аудиторов;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 баллов присваивается предложениям аудиторских организаций, имеющих в штате не менее 20 аттестованных аудиторов;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 баллов присваивается предложениям аудиторских организаций, имеющих в штате не менее 10 аттестованных аудиторов.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Сведения о штатных специалистах подтверждаются копиями трудовых книжек и квалификационных аттестатов.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4.2.5. Количество исполненных договоров по оказанию аудиторских услуг для организаций, осуществляющих отраслевую деятельность, аналогичную деятельности заказчика, и наличие опыт</w:t>
      </w:r>
      <w:proofErr w:type="gramStart"/>
      <w:r>
        <w:rPr>
          <w:rFonts w:ascii="Calibri" w:hAnsi="Calibri" w:cs="Calibri"/>
        </w:rPr>
        <w:t>а у ау</w:t>
      </w:r>
      <w:proofErr w:type="gramEnd"/>
      <w:r>
        <w:rPr>
          <w:rFonts w:ascii="Calibri" w:hAnsi="Calibri" w:cs="Calibri"/>
        </w:rPr>
        <w:t>диторов, предлагаемых для участия в проверке выполнения таких работ.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(20) присваивается предложениям аудиторских организаций, имеющих опыт выполнения более 5 работ в отрасли деятельности заказчика и предлагающих к участию в проверке аудиторов, также имеющих опыт выполнения таких работ (в отрасли деятельности заказчика) более 5 работ.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 баллов присваивается предложениям организаций, не имеющих опыт выполнения более 5 работ в отрасли деятельности заказчика, но предлагающих к участию в проверке аудиторов, имеющих опыт выполнения более 5 работ в отрасли деятельности заказчика.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 баллов присваивается предложениям организаций, имеющих опыт выполнения более 5 работ в отрасли деятельности заказчика, но не предложивших к участию в проверке аудиторов, имеющих опыт выполнения более 5 работ в отрасли деятельности заказчика.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 баллов присваивается предложениям организаций, удовлетворяющим одному из вышеперечисленных критериев, при условии наличия опыта проведения работ в отрасли деятельности заказчика менее 5 работ (как у организации, так </w:t>
      </w:r>
      <w:proofErr w:type="gramStart"/>
      <w:r>
        <w:rPr>
          <w:rFonts w:ascii="Calibri" w:hAnsi="Calibri" w:cs="Calibri"/>
        </w:rPr>
        <w:t>и у ау</w:t>
      </w:r>
      <w:proofErr w:type="gramEnd"/>
      <w:r>
        <w:rPr>
          <w:rFonts w:ascii="Calibri" w:hAnsi="Calibri" w:cs="Calibri"/>
        </w:rPr>
        <w:t>диторов, предлагаемых к участию в проверке).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0 баллов присваивается предложениям организаций, не имеющих опыта выполнения работ в отрасли деятельности заказчика (как у организации, так и аудиторов, предлагаемых к участию в проверке).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Сведения об опыте выполнения работ организацией подтверждаются копиями документов организации (договоры, акты выполненных работ).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Сведения об опыте аудиторов, предлагаемых для выполнения работ, подтверждаются резюме (характеристикой) сотрудников, заверенными руководителем аудиторской организации, с указанием периода выполнения работ и наименования организации - заказчика работ.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4.2.6. Среднее значение аудиторского стажа штатных специалистов организации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Показатель среднего значения аудиторского стажа рассчитывается как количество полных </w:t>
      </w:r>
      <w:proofErr w:type="gramStart"/>
      <w:r>
        <w:rPr>
          <w:rFonts w:ascii="Calibri" w:hAnsi="Calibri" w:cs="Calibri"/>
        </w:rPr>
        <w:t>лет стажа работы сотрудников аудиторской организации</w:t>
      </w:r>
      <w:proofErr w:type="gramEnd"/>
      <w:r>
        <w:rPr>
          <w:rFonts w:ascii="Calibri" w:hAnsi="Calibri" w:cs="Calibri"/>
        </w:rPr>
        <w:t xml:space="preserve"> в качестве аттестованного аудитора к общему количеству аттестованных аудиторов.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Максимальное количество баллов (10) присваивается предложениям аудиторских организаций, если показатель среднего значения аудиторского стажа составляет более 5 лет.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5 баллов присваивается предложениям аудиторских организаций, если показатель среднего значения аудиторского стажа составляет от 3 до 5 лет.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Сведения о стаже работы сотрудников в качестве аттестованного аудитора подтверждаются справкой, заверенной генеральным директором аудиторской организации.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4.2.7. Содержание Отчета руководству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Оценка предложений аудиторских организаций по данному критерию производится на основе анализа образца отчета руководству.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образец отчета руководству признается соответствующим масштабам деятельности заказчика, предложение оценивается по данному критерию в 10 баллов.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образец отчета руководству не признается соответствующим масштабам деятельности заказчика, предложение оценивается по данному критерию в 5 баллов.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случае отсутствия образца отчета руководству предложение оценивается в 0 баллов.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оценки предложения по данному показателю аудиторская организация в составе конкурсного предложения предоставляет образец отчета руководству.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4.2.8. Сумма страхового возмещения по полису страхования профессиональной ответственности при осуществлен</w:t>
      </w:r>
      <w:proofErr w:type="gramStart"/>
      <w:r>
        <w:rPr>
          <w:rFonts w:ascii="Calibri" w:hAnsi="Calibri" w:cs="Calibri"/>
        </w:rPr>
        <w:t>ии ау</w:t>
      </w:r>
      <w:proofErr w:type="gramEnd"/>
      <w:r>
        <w:rPr>
          <w:rFonts w:ascii="Calibri" w:hAnsi="Calibri" w:cs="Calibri"/>
        </w:rPr>
        <w:t>диторской деятельности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Общество в проверяемом периоде имеет выручку до 200 млн. руб., то сумма страхового возмещения по полису страхования профессиональной ответственности при осуществлен</w:t>
      </w:r>
      <w:proofErr w:type="gramStart"/>
      <w:r>
        <w:rPr>
          <w:rFonts w:ascii="Calibri" w:hAnsi="Calibri" w:cs="Calibri"/>
        </w:rPr>
        <w:t>ии ау</w:t>
      </w:r>
      <w:proofErr w:type="gramEnd"/>
      <w:r>
        <w:rPr>
          <w:rFonts w:ascii="Calibri" w:hAnsi="Calibri" w:cs="Calibri"/>
        </w:rPr>
        <w:t>диторской деятельности для аудиторских организаций должна составлять не менее 60 млн. руб. по всем и каждому страховому случаю.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Если Общество в проверяемом периоде имеет выручку от 200 млн. до 1 млрд. руб., то сумма страхового возмещения по полису страхования профессиональной ответственности при осуществлении аудиторской деятельности для аудиторских организаций должна составлять не менее 200 млн. руб. по всем страховым случаям и не менее 80 млн. руб. по каждому страховому случаю.</w:t>
      </w:r>
      <w:proofErr w:type="gramEnd"/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Если Общество в проверяемом периоде имеет выручку более 1 млрд. руб., то сумма страхового возмещения по полису страхования профессиональной ответственности при осуществлен</w:t>
      </w:r>
      <w:proofErr w:type="gramStart"/>
      <w:r>
        <w:rPr>
          <w:rFonts w:ascii="Calibri" w:hAnsi="Calibri" w:cs="Calibri"/>
        </w:rPr>
        <w:t>ии ау</w:t>
      </w:r>
      <w:proofErr w:type="gramEnd"/>
      <w:r>
        <w:rPr>
          <w:rFonts w:ascii="Calibri" w:hAnsi="Calibri" w:cs="Calibri"/>
        </w:rPr>
        <w:t>диторской деятельности для аудиторских организаций должна составлять не менее 500 млн. руб. по всем страховым случаям и не менее 100 млн. руб. по каждому страховому случаю.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Предложение аудиторских организаций оценивается по данному показателю в 5 баллов при выполнении и 0 баллов при невыполнении вышеуказанных условий.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4.3. На втором этапе конкурсная комиссия оценивает финансовые предложения аудиторских организаций.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4.3.1. Определяется средняя стоимость финансовых предложений организаций как отношение суммы всех финансовых предложений к количеству организаций.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4.3.2. По каждой организации определяется величина отклонения финансового предложения от средней стоимости как разность между средним и фактическим финансовым предложением в абсолютном выражении.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4.3.3. Рассчитывается коэффициент отклонения как отношение величины отклонения финансового предложения к средней стоимости в процентном выражении.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Финансовые предложения с коэффициентом отклонения, не превышающим 25%, получают 100 баллов. В случае превышения 25% итоговая оценка определяется как разность между 100 баллами и коэффициентом отклонения. В случае если отклонение финансового предложения от средней стоимости составляет 40%, конкурсная комиссия отстраняет аудиторскую организацию от участия в конкурсе.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4.4. После завершения оценки технического и финансового предложения аудиторской организации конкурсная комиссия суммирует оба результата с учетом следующих коэффициентов: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оценка технического предложения - 0,65;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оценка финансового предложения - 0,35,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 оценивает необходимость применения к участникам конкурса понижающего коэффициента &lt;1&gt;.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&lt;1&gt; Понижающий коэффициент применяется в случае наличия информации об участнике конкурса в таблице, размещенной на сайте www.rt-ci.ru.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Если за </w:t>
      </w:r>
      <w:proofErr w:type="gramStart"/>
      <w:r>
        <w:rPr>
          <w:rFonts w:ascii="Calibri" w:hAnsi="Calibri" w:cs="Calibri"/>
        </w:rPr>
        <w:t>текущий</w:t>
      </w:r>
      <w:proofErr w:type="gramEnd"/>
      <w:r>
        <w:rPr>
          <w:rFonts w:ascii="Calibri" w:hAnsi="Calibri" w:cs="Calibri"/>
        </w:rPr>
        <w:t xml:space="preserve"> и два предшествующих периода аудиторская организация упомянута в таблице, размещенной за сайте www.rt-ci.ru: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 раз, то применяется понижающий коэффициент 10% от итогового результата суммы оценки технического и финансового предложения;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 раза, то применяется понижающий коэффициент 20% от итогового результата суммы оценки технического и финансового предложения;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 раза и более, то применяется понижающий коэффициент 40% от итогового результата суммы оценки технического и финансового предложения.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5" w:name="Par224"/>
      <w:bookmarkEnd w:id="5"/>
      <w:r>
        <w:rPr>
          <w:rFonts w:ascii="Calibri" w:hAnsi="Calibri" w:cs="Calibri"/>
        </w:rPr>
        <w:t>5. Соблюдение конфиденциальности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Информация относительно изучения, разъяснения, оценки и сопоставления конкурсных заявок не подлежит разглашению участникам конкурса или иным посторонним лицам до того, как будут объявлены результаты конкурса.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6" w:name="Par228"/>
      <w:bookmarkEnd w:id="6"/>
      <w:r>
        <w:rPr>
          <w:rFonts w:ascii="Calibri" w:hAnsi="Calibri" w:cs="Calibri"/>
        </w:rPr>
        <w:t>6. Порядок оформления и объявления результатов конкурса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6.1. Победителем конкурса признается аудиторская организация, которая по результатам конкурса набрала наибольшее количество баллов.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равенстве баллов победителем признается аудиторская организация, конкурсное заявление которой было подано раньше.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6.2. Решение конкурсной комиссии оформляется протоколом, который подписывают члены конкурсной комиссии.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6.3. В течение 3 дней после подведения результатов конкурса Организатор конкурса направляет информацию по кандидатуре аудиторской организации - победителя конкурса на рассмотрение совета директоров Общества.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7" w:name="Par234"/>
      <w:bookmarkEnd w:id="7"/>
      <w:r>
        <w:rPr>
          <w:rFonts w:ascii="Calibri" w:hAnsi="Calibri" w:cs="Calibri"/>
        </w:rPr>
        <w:t>6.4. Решение об утвержден</w:t>
      </w:r>
      <w:proofErr w:type="gramStart"/>
      <w:r>
        <w:rPr>
          <w:rFonts w:ascii="Calibri" w:hAnsi="Calibri" w:cs="Calibri"/>
        </w:rPr>
        <w:t>ии ау</w:t>
      </w:r>
      <w:proofErr w:type="gramEnd"/>
      <w:r>
        <w:rPr>
          <w:rFonts w:ascii="Calibri" w:hAnsi="Calibri" w:cs="Calibri"/>
        </w:rPr>
        <w:t>диторской организации принимается общим собранием акционеров (участников) Общества. Не позднее 30 календарных дней после утверждения Общество и победитель конкурса подписывают договор на проведение обязательного аудита.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6.5. В случае если аудиторской организацией не подписан договор в течение срока, указанного в пункте </w:t>
      </w:r>
      <w:hyperlink w:anchor="Par234" w:history="1">
        <w:r>
          <w:rPr>
            <w:rFonts w:ascii="Calibri" w:hAnsi="Calibri" w:cs="Calibri"/>
            <w:color w:val="0000FF"/>
          </w:rPr>
          <w:t>6.4</w:t>
        </w:r>
      </w:hyperlink>
      <w:r>
        <w:rPr>
          <w:rFonts w:ascii="Calibri" w:hAnsi="Calibri" w:cs="Calibri"/>
        </w:rPr>
        <w:t xml:space="preserve"> Положения: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6.5.1. </w:t>
      </w:r>
      <w:proofErr w:type="gramStart"/>
      <w:r>
        <w:rPr>
          <w:rFonts w:ascii="Calibri" w:hAnsi="Calibri" w:cs="Calibri"/>
        </w:rPr>
        <w:t>В отношении организаций, акции (доли) которых распределены между двумя и более акционерами (участниками), Организатор конкурса в целях созыва общего собрания акционеров (участников) Общества для решения вопроса об утверждении новой аудиторской организации доводит до сведения совета директоров (наблюдательного совета) Общества данную информацию и сведения об аудиторской организации, занявшей второе место по результатам конкурса, направляя при этом соответствующее извещение победителю конкурса.</w:t>
      </w:r>
      <w:proofErr w:type="gramEnd"/>
      <w:r>
        <w:rPr>
          <w:rFonts w:ascii="Calibri" w:hAnsi="Calibri" w:cs="Calibri"/>
        </w:rPr>
        <w:t xml:space="preserve"> Кандидатура аудиторской организации, занявшей второе место по результатам конкурса, включается в бюллетень для голосования на общем собрании акционеров (участников) Общества на безальтернативной основе.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6.5.2. </w:t>
      </w:r>
      <w:proofErr w:type="gramStart"/>
      <w:r>
        <w:rPr>
          <w:rFonts w:ascii="Calibri" w:hAnsi="Calibri" w:cs="Calibri"/>
        </w:rPr>
        <w:t>В отношении организаций, все голосующие акции (доли) которых принадлежат одному акционеру (участнику), Организатор конкурса в целях утверждения новой аудиторской организации доводит до сведения акционера (участника) Общества информацию, подтверждающую нарушение со стороны аудиторской организации - победителя конкурса сроков подписания договора на проведение обязательного аудита (или об отказе подписания), и сведения об аудиторской организации, занявшей второе место по результатам конкурса, направляя при этом</w:t>
      </w:r>
      <w:proofErr w:type="gramEnd"/>
      <w:r>
        <w:rPr>
          <w:rFonts w:ascii="Calibri" w:hAnsi="Calibri" w:cs="Calibri"/>
        </w:rPr>
        <w:t xml:space="preserve"> соответствующее извещение победителю конкурса.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8" w:name="Par239"/>
      <w:bookmarkEnd w:id="8"/>
      <w:r>
        <w:rPr>
          <w:rFonts w:ascii="Calibri" w:hAnsi="Calibri" w:cs="Calibri"/>
        </w:rPr>
        <w:t>7. Порядок разрешения споров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Решения, принятые Организатором конкурса и конкурсной комиссией при проведении конкурса, могут быть обжалованы в судебном порядке в соответствии с законодательством Российской Федерации.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9" w:name="Par243"/>
      <w:bookmarkEnd w:id="9"/>
      <w:r>
        <w:rPr>
          <w:rFonts w:ascii="Calibri" w:hAnsi="Calibri" w:cs="Calibri"/>
        </w:rPr>
        <w:t>8. Заключительные положения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8.1. Общество не возмещает аудиторской организации расходы по подготовке конкурсной документации.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8.2. Документация, полученная от участников конкурса, и протоколы конкурсной комиссии хранятся в Обществе в течение трех лет.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0" w:name="Par251"/>
      <w:bookmarkEnd w:id="10"/>
      <w:r>
        <w:rPr>
          <w:rFonts w:ascii="Calibri" w:hAnsi="Calibri" w:cs="Calibri"/>
        </w:rPr>
        <w:t>Приложение N 1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r w:rsidR="002C6874">
        <w:rPr>
          <w:rFonts w:ascii="Calibri" w:hAnsi="Calibri" w:cs="Calibri"/>
        </w:rPr>
        <w:t>П</w:t>
      </w:r>
      <w:r>
        <w:rPr>
          <w:rFonts w:ascii="Calibri" w:hAnsi="Calibri" w:cs="Calibri"/>
        </w:rPr>
        <w:t>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Информационная карта конкурсного заявления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Информационная карта содержит необходимые конкретные данные для подготовки и представления конкурсной заявки.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96"/>
        <w:gridCol w:w="7884"/>
      </w:tblGrid>
      <w:tr w:rsidR="003E208C">
        <w:trPr>
          <w:trHeight w:val="540"/>
          <w:tblCellSpacing w:w="5" w:type="nil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Ссылки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пункты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Положения </w:t>
            </w:r>
          </w:p>
        </w:tc>
        <w:tc>
          <w:tcPr>
            <w:tcW w:w="7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Наименование 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ОБЩИЕ СВЕДЕНИЯ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Наименование заказчика:          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Юридический адрес заказчика:     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Почтовый адрес заказчика:                                        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Адрес для предоставления конкурсных заявлений: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Телефон для справок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 :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       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Предмет конкурса: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проведение обязательного ежегодного аудита ОАО/АО/З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АО/ООО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"____"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20__ год                          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1.2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Вид конкурса: открытый           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конкурса:            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Этапность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проведения аудита:     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Максимальная цена:                  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 предоставления аудиторского заключения:                       </w:t>
            </w:r>
          </w:p>
        </w:tc>
      </w:tr>
      <w:tr w:rsidR="003E208C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СРОК ПРЕДОСТАВЛЕНИЯ И СОДЕРЖАНИЕ КОНКУРСНОЙ ДОКУМЕНТАЦИИ           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подачи конкурсного  заявления:  в  течение  25  дней  с  даты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получения приглашения на участие в конкурсе                            </w:t>
            </w:r>
          </w:p>
        </w:tc>
      </w:tr>
      <w:tr w:rsidR="003E208C">
        <w:trPr>
          <w:trHeight w:val="252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3.1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(содержание) конкурсной документации: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информационная карта конкурсного заявления, которая содержит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конкретные данные подготовки и представления конкурсной заявки         </w:t>
            </w:r>
          </w:p>
          <w:p w:rsidR="003E208C" w:rsidRDefault="00DC2E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hyperlink w:anchor="Par251" w:history="1">
              <w:r w:rsidR="003E208C"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1)</w:t>
              </w:r>
            </w:hyperlink>
            <w:r w:rsidR="003E208C"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общие сведения об Обществе </w:t>
            </w:r>
            <w:hyperlink w:anchor="Par670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2)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договора оказания аудиторских услуг </w:t>
            </w:r>
            <w:hyperlink w:anchor="Par71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3)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;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конкурсного заявления на участие в конкурсе </w:t>
            </w:r>
            <w:hyperlink w:anchor="Par909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4)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>;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описи представленных документов на конкурс </w:t>
            </w:r>
            <w:hyperlink w:anchor="Par961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5)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;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сведений о наличии квалифицированного персонала              </w:t>
            </w:r>
          </w:p>
          <w:p w:rsidR="003E208C" w:rsidRDefault="00DC2E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hyperlink w:anchor="Par1015" w:history="1">
              <w:r w:rsidR="003E208C"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6)</w:t>
              </w:r>
            </w:hyperlink>
            <w:r w:rsidR="003E208C"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обоснования стоимости </w:t>
            </w:r>
            <w:hyperlink w:anchor="Par1062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7)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финансового предложения </w:t>
            </w:r>
            <w:hyperlink w:anchor="Par1097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8)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оценки квалификации специалистов, предложенных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участия в проверке </w:t>
            </w:r>
            <w:hyperlink w:anchor="Par1131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9)</w:t>
              </w:r>
            </w:hyperlink>
          </w:p>
        </w:tc>
      </w:tr>
      <w:tr w:rsidR="003E208C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ПОРЯДОК ПОДАЧИ КОНКУРСНЫХ ЗАЯВЛЕНИЙ                      </w:t>
            </w:r>
          </w:p>
        </w:tc>
      </w:tr>
      <w:tr w:rsidR="003E208C">
        <w:trPr>
          <w:trHeight w:val="12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Оформление конвертов: все конверты (открытый конверт и два закрытых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конверта (с техническим и финансовым предложениями) должны быть      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запечатаны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один внешний конверт с обязательным указанием обратного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адреса.   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Внешний конверт должен содержать название конкурса. Закрытые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внутренние конверты должны содержать слова "Не вскрывать до проведения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конкурса"                                                              </w:t>
            </w:r>
          </w:p>
        </w:tc>
      </w:tr>
      <w:tr w:rsidR="003E208C">
        <w:trPr>
          <w:trHeight w:val="55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открытом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конверте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: 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конкурсное заявление на участие в конкурсе по прилагаемой форме    </w:t>
            </w:r>
          </w:p>
          <w:p w:rsidR="003E208C" w:rsidRDefault="00DC2E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hyperlink w:anchor="Par909" w:history="1">
              <w:r w:rsidR="003E208C"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4)</w:t>
              </w:r>
            </w:hyperlink>
            <w:r w:rsidR="003E208C"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опись представленных документов по прилагаемой форме               </w:t>
            </w:r>
          </w:p>
          <w:p w:rsidR="003E208C" w:rsidRDefault="00DC2E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hyperlink w:anchor="Par961" w:history="1">
              <w:r w:rsidR="003E208C"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5)</w:t>
              </w:r>
            </w:hyperlink>
            <w:r w:rsidR="003E208C"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учредительных документов;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свидетельства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государственной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регистрации;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Единого государственного реестра юридических лиц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(сроком давности не более 60 календарных дней);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подтверждающего членство в саморегулируемом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профессиональном общественном объединении аудиторов, внесенном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государственный реестр саморегулируемых организаций аудиторов,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руководителя и печатью организации;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реестра аудиторов и аудиторских организаций, заверенная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 аудиторов,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выданная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не ранее месяца до даты предоставления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документации;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нотариально заверенная копия лицензии на осуществление работ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использованием сведений, составляющих государственную тайну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(при необходимости);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последнего годового бухгалтерского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баланса аудиторской организации и отчетов о финансовых результатах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последние два года;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заверенная заявителем копия полиса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ответственности при осуществлении аудиторской деятельности (при      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наличии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); 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налогового органа об исполнении налогоплательщиком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(плательщиком сбора, налоговым агентом) обязанности по уплате налогов,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сборов, пеней, штрафов, процентов сроком давности не более 30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календарных дней до даты проведения конкурса                           </w:t>
            </w:r>
          </w:p>
        </w:tc>
      </w:tr>
      <w:tr w:rsidR="003E208C">
        <w:trPr>
          <w:trHeight w:val="46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техническим предложением: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аудиторского отчета руководству;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наличии квалифицированного персонала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прилагаемой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форме </w:t>
            </w:r>
            <w:hyperlink w:anchor="Par1015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6)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 с приложением заверенных копий трудовых книжек;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квалификации специалистов, которые предлагаются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аудита по установленной форме </w:t>
            </w:r>
            <w:hyperlink w:anchor="Par1131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9)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квалификационных аттестатов аудиторов, заверенные подписью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организации, подтвержденные гарантийным письмом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 том, что данные специалисты являются штатными сотрудниками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организации;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выданного СРО о прохождении процедур внешнего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контроля качества;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соответствующей СРО, выданная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позднее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чем за месяц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даты проведения конкурса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факт наличия (отсутствия)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мер дисциплинарного воздействия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года. В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перехода аудиторской организации за последние три года до даты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подачи конкурсной заявки из одной СРО в другую справка о наличии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(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отсутствии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 мер дисциплинарного воздействия представляется из каждой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СРО;      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об опыте проведения аудита на предприятиях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(сфере) деятельности заказчика,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организации;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 среднем значен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диторского стажа специалистов,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предлагаемых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проверке;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актов выполненных работ                                      </w:t>
            </w:r>
          </w:p>
        </w:tc>
      </w:tr>
      <w:tr w:rsidR="003E208C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финансовым предложением: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обоснование стоимости по установленной форме </w:t>
            </w:r>
            <w:hyperlink w:anchor="Par1062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7)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;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финансовое предложение по установленной форме, включая накладные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расходы (если применимо) и НДС </w:t>
            </w:r>
            <w:hyperlink w:anchor="Par1097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(приложение N 8)</w:t>
              </w:r>
            </w:hyperlink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3.4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Валюта конкурсного заявления: российский рубль                  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3.5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Все поступившие конкурсные заявления регистрируются секретарем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в журнале регистрации конкурсных предложений       </w:t>
            </w:r>
          </w:p>
        </w:tc>
      </w:tr>
      <w:tr w:rsidR="003E208C">
        <w:trPr>
          <w:trHeight w:val="10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3.7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Конкурсные заявления, поступившие после окончания срока приема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конкурсных предложений, указанного в информационной карте конкурсного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заявления, также регистрируются в журнале регистрации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предложений, но в момент вскрытия конвертов не распечатываются, а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возвращаются участнику конкурса в нераспечатанном виде и не допускаются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 участию в конкурсе (не рассматриваются).                             </w:t>
            </w:r>
          </w:p>
        </w:tc>
      </w:tr>
      <w:tr w:rsidR="003E208C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СРОК ДЕЙСТВИЯ КОНКУРСНОГО ПРЕДЛОЖЕНИЯ                  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3.9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менее ___ календарных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дней после даты вскрытия конкурсных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предложений. Предложение с более коротким сроком действия отклоняется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условиям конкурса                               </w:t>
            </w:r>
          </w:p>
        </w:tc>
      </w:tr>
      <w:tr w:rsidR="003E208C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ВНЕСЕНИЕ ИЗМЕНЕНИЙ И (ИЛИ) ПОПРАВОК (УТОЧНЕНИЙ) В КОНКУРСНУЮ ДОКУМЕНТАЦИЮ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3.10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 может внести изменения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конкурсную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документацию при условии предоставления участникам достаточного времени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для учета поправок при подготовке конкурсного заявления                </w:t>
            </w:r>
          </w:p>
        </w:tc>
      </w:tr>
      <w:tr w:rsidR="003E208C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ПОРЯДОК ПРОВЕДЕНИЯ КОНКУРСА. МЕТОДИКА ОЦЕНКИ              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3.6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Конверты с техническими и финансовыми предложениями хранятся у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секретаря конкурсной комиссии в запечатанном виде до заседания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                                                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 проводится в два этапа: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первый этап - оценка технических предложений;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второй этап - оценка финансовых предложений                        </w:t>
            </w:r>
          </w:p>
        </w:tc>
      </w:tr>
      <w:tr w:rsidR="003E208C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Критерии оценки конкурсных заявок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проводится по 100-балльной шкале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 следующим показателям: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полных лет деятельности организации в области аудита.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осуществляющих аудиторскую деятельность более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10 лет.   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8 баллов присваивается предложениям аудиторских организаций,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осуществляющих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аудиторскую деятельность в области аудита от 5 до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осуществляющих аудиторскую деятельность менее 5 лет.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Сведения, представленные организациями в составе конкурсного     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предложения, подтверждаются копиями лицензий (за период деятельности до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1 января 2010 г.), в период с 1 января 2010 г. - документами,        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подтверждающими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членство в СРО аудиторов.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Выручка от оказания услуг за предыдущий год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 60 млн. руб.;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руб.;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5 млн. руб.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100 млн. руб.;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млн. руб.;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200 млн. руб.;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100 млн. руб.;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млн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руб.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подтверждаются копией формы N 2 "Отчет 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финансовых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результатах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" с подтверждением об отправке в налоговой орган либо копией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налоговой декларации по налогу, уплачиваемому в связи с применением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упрощенной системы налогообложения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(для организаций, выбравших упрощенную систему налогообложения).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Прохождение процедур внешнего контроля качества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15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не ранее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и отсутствии мер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членства).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прохождения процедур внешнего контроля качества в срок не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ранее чем за три года до даты подачи конкурсной заявки и наличия мер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предложение оценивается в 5 баллов.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0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ранее,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либо в случае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отсутствия сведений о прохождении процедур внешнего контроля качества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или дисциплинарное взыскание (предписание или приостановление членства)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было вынесено позже даты осуществления контроля качества.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Факт наличия (отсутствия) мер дисциплинарного воздействия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итогам внешнего контроля качества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подтверждается справкой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из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соответствующей СРО, выданной не позднее чем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 месяц до даты проведения конкурса.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В случае перехода аудиторской организации за последние три года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даты подачи конкурсной заявки из одной СРО в другую справка о наличии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(отсутствии) мер дисциплинарного воздействия (предписание или        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приостановление членства) представляется из каждой СРО.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штатных аудиторов в аудиторской организации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(подтверждается копиями трудовых книжек, квалификационными           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аттестатами).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5 аттестованных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4 аттестованных аудиторов;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3 аттестованных аудиторов.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аудиторским организациям,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имеющих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штате не менее 20 аттестованных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аудиторов;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5 аттестованных аудиторов.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40 аттестованных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20 аттестованных аудиторов;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аудиторов.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штатных специалистах подтверждаются копиями трудовых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книжек и  квалификационных аттестатов.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исполненных договоров по оказанию аудиторских услуг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организаций, осуществляющих отраслевую деятельность, аналогичную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заказчика, и наличие опыта у аудиторов, предлагаемых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участия в проверке выполнения таких работ.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(20)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опыт выполнения более 5 работ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деятельности заказчика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аудиторов, также имеющих опыт выполнения таких работ (в отрасли      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заказчика) более 5 работ.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15 баллов присваивается предложениям аудиторских организаций, не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имеющих опыт выполнения более 5 работ в отрасли деятельности заказчика,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но предлагающих к участию в проверке аудиторов, имеющих опыт выполнения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организаций, имеющих опыт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более 5 работ в отрасли деятельности заказчика, но не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предложивших к участию в проверке аудиторов, имеющих опыт выполнения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удовлетворяющим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одному из вышеперечисленных критериев, при условии наличия опыта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работ в отрасли деятельности заказчика менее 5 работ (как у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организации, так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 у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диторов, предлагаемых к участию в проверке).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0 баллов присваивается предложениям организаций, не имеющих опыта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работ в отрасли деятельности заказчика (как у организации,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так и аудиторов, предлагаемых к участию в проверке).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выполнения работ организацией подтверждаются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копиями документов организации (договоры, акты выполненных работ).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аудиторов, предлагаемых для выполнения работ,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подтверждаются резюме (характеристикой) сотрудников, заверенными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руководителем аудиторской организации, с указанием периода выполнения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работ и наименования организации - заказчика работ.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Среднее значение аудиторского стажа штатных специалистов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Показатель среднего значения аудиторского стажа рассчитывается как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полных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лет стажа работы сотрудников аудиторской организации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в качестве аттестованного аудитора к общему количеству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аттестованных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аудиторов.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аудиторских организаций, если показатель среднего значения аудиторского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стажа составляет более 5 лет.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если показатель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среднего значения аудиторского стажа составляет от 3 до 5 лет.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стаже работы сотрудников в качестве аттестованного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аудитора подтверждаются справкой, заверенной генеральным директором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аудиторской организации.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Содержание отчета руководству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предложений аудиторских организаций по данному критерию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производится на основе анализа образца отчета руководству.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признается соответствующим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10 баллов.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не признается соответствующим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5 баллов.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отсутствия образца отчета руководству предложение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оценивается в 0 баллов.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Для оценки предложения по данному показателю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аудиторская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в составе конкурсного предложения предоставляет образец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отчета руководству.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Сумма страхового возмещения по полису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ответственности при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диторской деятельности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 Общество   в   проверяемом   периоде   имеет   выручку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200 млн. руб., то сумма страхового  возмещения  по  полису  страхования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 60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млн. руб. по всем и каждому страховому случаю.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до  1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млрд. руб.,  то  сумма  страхового  возмещения  по  полису  страхования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200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не менее 80 млн. руб. по  каждому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страховому случаю.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Общество  в   проверяемом   периоде   имеет   выручку   более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 млрд. руб., то сумма  страхового  возмещения  по  полису  страхования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500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              не менее  100  млн.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руб. по каждому страховому случаю.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показателю в 5 баллов при выполнении и 0 баллов при невыполнении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вышеуказанных условий.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предложения: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определяется средняя стоимость финансовых предложений организаций,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отношение суммы всех финансовых предложений к количеству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организаций;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 каждой организации определяется величина отклонения финансового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 от средней стоимости как разность между средним и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фактическим финансовым предложением в абсолютном выражении;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рассчитывается коэффициент отклонения как отношение величины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отклонения финансового предложения к средней стоимости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процентном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выражении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финансовые предложения с коэффициентом отклонения, не превышающим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25%, получают 100 баллов. В случае превышения 25% итоговая оценка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определяется как разность между 100 и коэффициентом отклонения. В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если отклонение  финансового  предложения от средней стоимости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составляет 40%, конкурсная комиссия  отстраняет аудиторскую организацию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 участия в конкурсе                                                  </w:t>
            </w:r>
          </w:p>
        </w:tc>
      </w:tr>
      <w:tr w:rsidR="003E208C">
        <w:trPr>
          <w:trHeight w:val="27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4.4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Результаты оценок: суммируются оба результата с учетом следующих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коэффициентов:           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- 0,65;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 - 0,35,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  оценивается   необходимость   применения   к   участникам   конкурса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понижающего коэффициента.                     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за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   два   предшествующих   периода   аудиторская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упомянута в таблице, размещенной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сайте www.rt-ci.ru: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раз, то  применяется  понижающий  коэффициент  10%  от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итогового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 раза, то применяется  понижающий  коэффициент  20%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итогового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 раза и более, то применяется понижающий коэффициент 40%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итогового результата суммы оценки технического и финансового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предложения.                                                        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Победитель конкурса: аудиторская организация, набравшая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наибольшее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баллов. При равенстве баллов победителем признается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аудиторская организация, заявление которой было подано раньше        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Дата и время заседания конкурсной комиссии: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________________________________                                   </w:t>
            </w:r>
          </w:p>
        </w:tc>
      </w:tr>
      <w:tr w:rsidR="003E208C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Решение о выборе аудиторской организации утверждается общим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собранием акционеров/(участников) Общества                             </w:t>
            </w:r>
          </w:p>
        </w:tc>
      </w:tr>
      <w:tr w:rsidR="003E208C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Срок, необходимый для подписания договора:              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позднее 30 дней после утверждения победитель конкурса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подписывает  договор на проведение аудиторской проверки                </w:t>
            </w:r>
          </w:p>
        </w:tc>
      </w:tr>
      <w:tr w:rsidR="003E208C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6.5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если победитель конкурса не подписал договор в течение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срока, указанного в пункте </w:t>
            </w:r>
            <w:hyperlink w:anchor="Par23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6.4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 Типового положения, Общество заключает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договор с аудиторской организацией, занявшей второе место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результатам конкурса, направляя при этом соответствующее извещение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победителю конкурса                                                    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1" w:name="Par670"/>
      <w:bookmarkEnd w:id="11"/>
      <w:r>
        <w:rPr>
          <w:rFonts w:ascii="Calibri" w:hAnsi="Calibri" w:cs="Calibri"/>
        </w:rPr>
        <w:t>Приложение N 2</w:t>
      </w:r>
    </w:p>
    <w:p w:rsidR="003E208C" w:rsidRDefault="002C687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П</w:t>
      </w:r>
      <w:r w:rsidR="003E208C">
        <w:rPr>
          <w:rFonts w:ascii="Calibri" w:hAnsi="Calibri" w:cs="Calibri"/>
        </w:rPr>
        <w:t>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(пункт 2.1)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Общие сведения об Обществе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ОСНОВНАЯ ИНФОРМАЦИЯ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280"/>
        <w:gridCol w:w="840"/>
        <w:gridCol w:w="600"/>
        <w:gridCol w:w="240"/>
        <w:gridCol w:w="600"/>
        <w:gridCol w:w="480"/>
        <w:gridCol w:w="240"/>
        <w:gridCol w:w="240"/>
        <w:gridCol w:w="480"/>
        <w:gridCol w:w="840"/>
        <w:gridCol w:w="1680"/>
        <w:gridCol w:w="720"/>
      </w:tblGrid>
      <w:tr w:rsidR="003E208C">
        <w:trPr>
          <w:gridAfter w:val="10"/>
          <w:wAfter w:w="6120" w:type="dxa"/>
          <w:tblCellSpacing w:w="5" w:type="nil"/>
        </w:trPr>
        <w:tc>
          <w:tcPr>
            <w:tcW w:w="3120" w:type="dxa"/>
            <w:gridSpan w:val="2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Наименование организации</w:t>
            </w:r>
          </w:p>
        </w:tc>
      </w:tr>
      <w:tr w:rsidR="003E208C">
        <w:trPr>
          <w:gridAfter w:val="11"/>
          <w:wAfter w:w="6960" w:type="dxa"/>
          <w:tblCellSpacing w:w="5" w:type="nil"/>
        </w:trPr>
        <w:tc>
          <w:tcPr>
            <w:tcW w:w="2280" w:type="dxa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Адрес организации</w:t>
            </w:r>
          </w:p>
        </w:tc>
      </w:tr>
      <w:tr w:rsidR="003E208C">
        <w:trPr>
          <w:gridAfter w:val="2"/>
          <w:wAfter w:w="2400" w:type="dxa"/>
          <w:trHeight w:val="400"/>
          <w:tblCellSpacing w:w="5" w:type="nil"/>
        </w:trPr>
        <w:tc>
          <w:tcPr>
            <w:tcW w:w="6840" w:type="dxa"/>
            <w:gridSpan w:val="10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Контактные телефоны                                Тел.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                        Факс</w:t>
            </w:r>
          </w:p>
        </w:tc>
      </w:tr>
      <w:tr w:rsidR="003E208C">
        <w:trPr>
          <w:gridAfter w:val="7"/>
          <w:wAfter w:w="4680" w:type="dxa"/>
          <w:tblCellSpacing w:w="5" w:type="nil"/>
        </w:trPr>
        <w:tc>
          <w:tcPr>
            <w:tcW w:w="4560" w:type="dxa"/>
            <w:gridSpan w:val="5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Общее количество работников, человек</w:t>
            </w:r>
          </w:p>
        </w:tc>
      </w:tr>
      <w:tr w:rsidR="003E208C">
        <w:trPr>
          <w:gridAfter w:val="4"/>
          <w:wAfter w:w="3720" w:type="dxa"/>
          <w:tblCellSpacing w:w="5" w:type="nil"/>
        </w:trPr>
        <w:tc>
          <w:tcPr>
            <w:tcW w:w="5520" w:type="dxa"/>
            <w:gridSpan w:val="8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в том числе сотрудников бухгалтерии, человек</w:t>
            </w:r>
          </w:p>
        </w:tc>
      </w:tr>
      <w:tr w:rsidR="003E208C">
        <w:trPr>
          <w:gridAfter w:val="1"/>
          <w:wAfter w:w="720" w:type="dxa"/>
          <w:trHeight w:val="800"/>
          <w:tblCellSpacing w:w="5" w:type="nil"/>
        </w:trPr>
        <w:tc>
          <w:tcPr>
            <w:tcW w:w="8520" w:type="dxa"/>
            <w:gridSpan w:val="11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Система бухгалтерского учета (</w:t>
            </w:r>
            <w:proofErr w:type="gramStart"/>
            <w:r>
              <w:rPr>
                <w:rFonts w:ascii="Courier New" w:hAnsi="Courier New" w:cs="Courier New"/>
                <w:sz w:val="20"/>
                <w:szCs w:val="20"/>
              </w:rPr>
              <w:t>нужное</w:t>
            </w:r>
            <w:proofErr w:type="gramEnd"/>
            <w:r>
              <w:rPr>
                <w:rFonts w:ascii="Courier New" w:hAnsi="Courier New" w:cs="Courier New"/>
                <w:sz w:val="20"/>
                <w:szCs w:val="20"/>
              </w:rPr>
              <w:t xml:space="preserve"> подчеркнуть)  Журнально-ордерная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                        Машинно-ориентированная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                        Программный продукт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                        собственной </w:t>
            </w: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разработки</w:t>
            </w:r>
          </w:p>
        </w:tc>
      </w:tr>
      <w:tr w:rsidR="003E208C">
        <w:trPr>
          <w:gridAfter w:val="9"/>
          <w:wAfter w:w="5520" w:type="dxa"/>
          <w:tblCellSpacing w:w="5" w:type="nil"/>
        </w:trPr>
        <w:tc>
          <w:tcPr>
            <w:tcW w:w="3720" w:type="dxa"/>
            <w:gridSpan w:val="3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 Количество видов деятельности</w:t>
            </w:r>
          </w:p>
        </w:tc>
      </w:tr>
      <w:tr w:rsidR="003E208C">
        <w:trPr>
          <w:gridAfter w:val="3"/>
          <w:wAfter w:w="3240" w:type="dxa"/>
          <w:trHeight w:val="400"/>
          <w:tblCellSpacing w:w="5" w:type="nil"/>
        </w:trPr>
        <w:tc>
          <w:tcPr>
            <w:tcW w:w="6000" w:type="dxa"/>
            <w:gridSpan w:val="9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Количество филиалов, местонахождение, количество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работников, в том числе сотрудников бухгалтерии</w:t>
            </w:r>
          </w:p>
        </w:tc>
      </w:tr>
      <w:tr w:rsidR="003E208C">
        <w:trPr>
          <w:gridAfter w:val="8"/>
          <w:wAfter w:w="5280" w:type="dxa"/>
          <w:tblCellSpacing w:w="5" w:type="nil"/>
        </w:trPr>
        <w:tc>
          <w:tcPr>
            <w:tcW w:w="3960" w:type="dxa"/>
            <w:gridSpan w:val="4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Бартерные операции (их наличие)</w:t>
            </w:r>
          </w:p>
        </w:tc>
      </w:tr>
      <w:tr w:rsidR="003E208C">
        <w:trPr>
          <w:gridAfter w:val="6"/>
          <w:wAfter w:w="4200" w:type="dxa"/>
          <w:tblCellSpacing w:w="5" w:type="nil"/>
        </w:trPr>
        <w:tc>
          <w:tcPr>
            <w:tcW w:w="5040" w:type="dxa"/>
            <w:gridSpan w:val="6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Ведение внешнеэкономической деятельности</w:t>
            </w:r>
          </w:p>
        </w:tc>
      </w:tr>
      <w:tr w:rsidR="003E208C">
        <w:trPr>
          <w:gridAfter w:val="5"/>
          <w:wAfter w:w="3960" w:type="dxa"/>
          <w:trHeight w:val="400"/>
          <w:tblCellSpacing w:w="5" w:type="nil"/>
        </w:trPr>
        <w:tc>
          <w:tcPr>
            <w:tcW w:w="5280" w:type="dxa"/>
            <w:gridSpan w:val="7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Период, за который приведены данные в этой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таблице</w:t>
            </w:r>
          </w:p>
        </w:tc>
      </w:tr>
      <w:tr w:rsidR="003E208C">
        <w:trPr>
          <w:trHeight w:val="400"/>
          <w:tblCellSpacing w:w="5" w:type="nil"/>
        </w:trPr>
        <w:tc>
          <w:tcPr>
            <w:tcW w:w="9240" w:type="dxa"/>
            <w:gridSpan w:val="12"/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Бухгалтерская (финансовая) отчетность Общества на последнюю отчетную дату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       (прилагается).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2" w:name="Par714"/>
      <w:bookmarkEnd w:id="12"/>
      <w:r>
        <w:rPr>
          <w:rFonts w:ascii="Calibri" w:hAnsi="Calibri" w:cs="Calibri"/>
        </w:rPr>
        <w:t>Приложение N 3</w:t>
      </w:r>
    </w:p>
    <w:p w:rsidR="003E208C" w:rsidRDefault="002C687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 П</w:t>
      </w:r>
      <w:r w:rsidR="003E208C">
        <w:rPr>
          <w:rFonts w:ascii="Calibri" w:hAnsi="Calibri" w:cs="Calibri"/>
        </w:rPr>
        <w:t>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(пункт 2.1)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ДОГОВОР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ОКАЗАНИЯ АУДИТОРСКИХ УСЛУГ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N ______________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pStyle w:val="ConsPlusNonformat"/>
      </w:pPr>
      <w:r>
        <w:t xml:space="preserve">              "___" ___________      20__ г.                         </w:t>
      </w:r>
      <w:proofErr w:type="gramStart"/>
      <w:r>
        <w:t>г</w:t>
      </w:r>
      <w:proofErr w:type="gramEnd"/>
      <w:r>
        <w:t>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Настоящий договор оказания аудиторских услуг (далее - "Договор") заключен </w:t>
      </w:r>
      <w:proofErr w:type="gramStart"/>
      <w:r>
        <w:rPr>
          <w:rFonts w:ascii="Calibri" w:hAnsi="Calibri" w:cs="Calibri"/>
        </w:rPr>
        <w:t>между</w:t>
      </w:r>
      <w:proofErr w:type="gramEnd"/>
      <w:r>
        <w:rPr>
          <w:rFonts w:ascii="Calibri" w:hAnsi="Calibri" w:cs="Calibri"/>
        </w:rPr>
        <w:t>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13" w:name="Par728"/>
      <w:bookmarkEnd w:id="13"/>
      <w:r>
        <w:rPr>
          <w:rFonts w:ascii="Calibri" w:hAnsi="Calibri" w:cs="Calibri"/>
        </w:rPr>
        <w:t>1. Стороны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1.1. __________, юридическим лицом, созданным и действующим в соответствии с законодательством Российской Федерации, в лице _____, действующего на основании _____, именуемого в дальнейшем "Исполнитель", 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 в лице ____, действующего на основании _____, именуемого в дальнейшем "Заказчик".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1.2 Заказчик и Исполнитель в дальнейшем совместно именуются "Стороны", а по отдельности - "Сторона".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14" w:name="Par733"/>
      <w:bookmarkEnd w:id="14"/>
      <w:r>
        <w:rPr>
          <w:rFonts w:ascii="Calibri" w:hAnsi="Calibri" w:cs="Calibri"/>
        </w:rPr>
        <w:t>2. Предмет Договора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5" w:name="Par734"/>
      <w:bookmarkEnd w:id="15"/>
      <w:r>
        <w:rPr>
          <w:rFonts w:ascii="Calibri" w:hAnsi="Calibri" w:cs="Calibri"/>
        </w:rPr>
        <w:t>2.1. Заказчик поручает, а Исполнитель принимает на себя обязательства оказать услуги по проведению аудита бухгалтерской (финансовой) отчетности Заказчика (далее - аудит), составленной в соответствии с российскими положениями по бухгалтерскому учету (далее - РПБУ) за 20__ год.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Аудит должен быть проведен в соответствии со Специальными условиями к оказанию услуг (далее - Услуги), указанным в приложении, являющемся неотъемлемой частью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 результатам оказанных Услуг Исполнитель выразит в установленной законодательством форме мнение о достоверности во всех существенных отношениях бухгалтерской (финансовой) отчетности Заказчика, а также соответствует ли порядок ведения им бухгалтерского учета законодательству Российской Федерации (далее - Аудиторское заключение).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Заказчик обязуется своевременно принять и оплатить Услуги Исполнителя.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2.2. Услуги будут оказаны в соответствии с Федеральным законом от 30 декабря 2008 г. N 307-ФЗ "Об аудиторской деятельности" и Федеральными правилами (стандартами) аудиторской деятельности, утвержденными постановлением Правительства Российской Федерации от 23 сентября 2002 г. </w:t>
      </w:r>
      <w:hyperlink r:id="rId7" w:history="1">
        <w:r>
          <w:rPr>
            <w:rFonts w:ascii="Calibri" w:hAnsi="Calibri" w:cs="Calibri"/>
            <w:color w:val="0000FF"/>
          </w:rPr>
          <w:t>N 696</w:t>
        </w:r>
      </w:hyperlink>
      <w:r>
        <w:rPr>
          <w:rFonts w:ascii="Calibri" w:hAnsi="Calibri" w:cs="Calibri"/>
        </w:rPr>
        <w:t xml:space="preserve"> (далее - ФПСАД). Согласно этим правилам аудит должен быть спланирован и проведен таким образом, чтобы получить разумную уверенность в том, что бухгалтерская (</w:t>
      </w:r>
      <w:proofErr w:type="gramStart"/>
      <w:r>
        <w:rPr>
          <w:rFonts w:ascii="Calibri" w:hAnsi="Calibri" w:cs="Calibri"/>
        </w:rPr>
        <w:t xml:space="preserve">финансовая) </w:t>
      </w:r>
      <w:proofErr w:type="gramEnd"/>
      <w:r>
        <w:rPr>
          <w:rFonts w:ascii="Calibri" w:hAnsi="Calibri" w:cs="Calibri"/>
        </w:rPr>
        <w:t>отчетность не содержит существенных искажений.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2.3. В связи с тем, что в процессе оказания Услуг Исполнитель применяет выборочные методы тестирования и иные свойственные аудиту ограничения наряду с ограничениями, присущими системе бухгалтерского учета и внутреннего контроля Заказчика, имеется неизбежный риск того, что некоторые искажения бухгалтерской (финансовой) отчетности могут остаться необнаруженными.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2.4. </w:t>
      </w:r>
      <w:proofErr w:type="gramStart"/>
      <w:r>
        <w:rPr>
          <w:rFonts w:ascii="Calibri" w:hAnsi="Calibri" w:cs="Calibri"/>
        </w:rPr>
        <w:t xml:space="preserve">Любые услуги, помимо указанных в пункте </w:t>
      </w:r>
      <w:hyperlink w:anchor="Par734" w:history="1">
        <w:r>
          <w:rPr>
            <w:rFonts w:ascii="Calibri" w:hAnsi="Calibri" w:cs="Calibri"/>
            <w:color w:val="0000FF"/>
          </w:rPr>
          <w:t>2.1</w:t>
        </w:r>
      </w:hyperlink>
      <w:r>
        <w:rPr>
          <w:rFonts w:ascii="Calibri" w:hAnsi="Calibri" w:cs="Calibri"/>
        </w:rPr>
        <w:t xml:space="preserve"> Договора, которые Исполнитель будет оказывать Заказчику в процессе проведения аудита на основании письменной заявки Заказчика, являются Дополнительными Услугами для целей настоящего Договора.</w:t>
      </w:r>
      <w:proofErr w:type="gramEnd"/>
      <w:r>
        <w:rPr>
          <w:rFonts w:ascii="Calibri" w:hAnsi="Calibri" w:cs="Calibri"/>
        </w:rPr>
        <w:t xml:space="preserve"> Характер таких услуг, условия их предоставления и оплаты подлежат дополнительному согласованию Сторон, что может быть оформлено как дополнительное соглашение к настоящему Договору, а также в виде отдельного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16" w:name="Par742"/>
      <w:bookmarkEnd w:id="16"/>
      <w:r>
        <w:rPr>
          <w:rFonts w:ascii="Calibri" w:hAnsi="Calibri" w:cs="Calibri"/>
        </w:rPr>
        <w:t>3. Права и обязанности Исполнителя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 Исполнитель обязуется: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3.1.1. оказывать Услуги надлежащим образом в соответствии с условиями Договора, а также требованиями законодательства Российской Федерации;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3.1.2. за 1 (одну) неделю до начала аудита либо ранее по требованию Заказчика направить в адрес Заказчика письменный запрос о предоставлении информации, необходимой для оказания Услуг и подготовки Аудиторского заключения;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3.1.3. информировать Заказчика по его требованию о ходе оказания Услуг по Договору и/(или) подготовки Аудиторского заключения;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3.1.4. обеспечивать сохранность документов, получаемых и составляемых в ходе аудита, не разглашать их содержание без письменного согласия Заказчика, за исключением случаев, предусмотренных законодательством Российской Федерации.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 Исполнитель имеет право: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3.2.1. своевременно получать доступ и проверять любую информацию Заказчика, включая конфиденциальную, необходимую для оказания Услуг;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3.2.2. самостоятельно выбирать приемы и методы своей работы по проведению аудита;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3.2.3. получать у должностных лиц Заказчика разъяснения в устной и/или письменной форме по возникшим в ходе проведения аудита вопросам;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3.2.4. получать по письменному запросу необходимую для проведения аудита информацию от третьих лиц, в </w:t>
      </w:r>
      <w:proofErr w:type="spellStart"/>
      <w:r>
        <w:rPr>
          <w:rFonts w:ascii="Calibri" w:hAnsi="Calibri" w:cs="Calibri"/>
        </w:rPr>
        <w:t>т.ч</w:t>
      </w:r>
      <w:proofErr w:type="spellEnd"/>
      <w:r>
        <w:rPr>
          <w:rFonts w:ascii="Calibri" w:hAnsi="Calibri" w:cs="Calibri"/>
        </w:rPr>
        <w:t>. при содействии Заказчика;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3.2.5. отказаться от проведения аудита или выражения мнения о достоверности проверяемой бухгалтерской (финансовой) отчетности в Аудиторском заключении в случае непредставления Заказчиком всей необходимой документации или выявления в ходе проведения аудита обстоятельств, которые оказывают или могут оказать существенное влияние на мнение Исполнителя о степени достоверности бухгалтерской (финансовой) отчетности Заказчика;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3.2.5. получить вознаграждение за оказанные Услуги в соответствии с условиями Договора;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3.2.6. привлекать соисполнителей для оказания услуг только с предварительного письменного согласия Заказчика.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3.3. В случае если подлежащие проверке бухгалтерские книги, записи и любая другая документация Заказчика не ведутся в надлежащей форме, позволяющей Исполнителю произвести их проверку, и/или не представлены в полном объеме, Исполнитель может оказаться не в состоянии выразить мнение о бухгалтерской (финансовой) отчетности.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3.4. В случае наступления обстоятельств, требующих от Исполнителя увеличения объема Услуг по Договору, объем таких Дополнительных </w:t>
      </w:r>
      <w:proofErr w:type="gramStart"/>
      <w:r>
        <w:rPr>
          <w:rFonts w:ascii="Calibri" w:hAnsi="Calibri" w:cs="Calibri"/>
        </w:rPr>
        <w:t>услуг</w:t>
      </w:r>
      <w:proofErr w:type="gramEnd"/>
      <w:r>
        <w:rPr>
          <w:rFonts w:ascii="Calibri" w:hAnsi="Calibri" w:cs="Calibri"/>
        </w:rPr>
        <w:t xml:space="preserve"> и размер соответствующего вознаграждения подлежат согласованию с Заказчиком.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7" w:name="Par758"/>
      <w:bookmarkEnd w:id="17"/>
      <w:r>
        <w:rPr>
          <w:rFonts w:ascii="Calibri" w:hAnsi="Calibri" w:cs="Calibri"/>
        </w:rPr>
        <w:t xml:space="preserve">3.5. В случае неисполнения и/или ненадлежащего исполнения Заказчиком обязательств, </w:t>
      </w:r>
      <w:r>
        <w:rPr>
          <w:rFonts w:ascii="Calibri" w:hAnsi="Calibri" w:cs="Calibri"/>
        </w:rPr>
        <w:lastRenderedPageBreak/>
        <w:t xml:space="preserve">предусмотренных пунктом </w:t>
      </w:r>
      <w:hyperlink w:anchor="Par761" w:history="1">
        <w:r>
          <w:rPr>
            <w:rFonts w:ascii="Calibri" w:hAnsi="Calibri" w:cs="Calibri"/>
            <w:color w:val="0000FF"/>
          </w:rPr>
          <w:t>4.1</w:t>
        </w:r>
      </w:hyperlink>
      <w:r>
        <w:rPr>
          <w:rFonts w:ascii="Calibri" w:hAnsi="Calibri" w:cs="Calibri"/>
        </w:rPr>
        <w:t xml:space="preserve"> Договора, сроки оказания Услуг, указанные в приложении к Договору, автоматически продлеваются на срок, необходимый для завершения оказания Услуг Исполнителем. При этом Исполнитель письменно уведомляет Заказчика о переносе сроков оказания Услуг.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18" w:name="Par760"/>
      <w:bookmarkEnd w:id="18"/>
      <w:r>
        <w:rPr>
          <w:rFonts w:ascii="Calibri" w:hAnsi="Calibri" w:cs="Calibri"/>
        </w:rPr>
        <w:t>4. Права и обязанности Заказчика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9" w:name="Par761"/>
      <w:bookmarkEnd w:id="19"/>
      <w:r>
        <w:rPr>
          <w:rFonts w:ascii="Calibri" w:hAnsi="Calibri" w:cs="Calibri"/>
        </w:rPr>
        <w:t xml:space="preserve">4.1. Заказчик обязуется обеспечить надлежащие условия для оказания Услуг, указанных в разделе </w:t>
      </w:r>
      <w:hyperlink w:anchor="Par733" w:history="1">
        <w:r>
          <w:rPr>
            <w:rFonts w:ascii="Calibri" w:hAnsi="Calibri" w:cs="Calibri"/>
            <w:color w:val="0000FF"/>
          </w:rPr>
          <w:t>2</w:t>
        </w:r>
      </w:hyperlink>
      <w:r>
        <w:rPr>
          <w:rFonts w:ascii="Calibri" w:hAnsi="Calibri" w:cs="Calibri"/>
        </w:rPr>
        <w:t xml:space="preserve"> Договора, а именно: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своевременно принять и оплатить Услуги Исполнителя в соответствии с условиями Договора;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4.1.1. обеспечить доступ и предоставить за свой счет помещение, соответствующее санитарным нормам, а также обеспечить все необходимые условия для оказания Услуг по Договору, включая оборудованные рабочие места, возможность пользоваться копировально-множительной техникой, факсами, телефонами;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4.1.2. обеспечить всестороннее содействие персоналу Исполнителя со стороны уполномоченных работников Департамента бухгалтерского, налогового учета и отчетности Заказчика;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4.1.3. подготовить и предоставить Исполнителю необходимую информацию, указанную в письменном запросе Исполнителя, не </w:t>
      </w:r>
      <w:proofErr w:type="gramStart"/>
      <w:r>
        <w:rPr>
          <w:rFonts w:ascii="Calibri" w:hAnsi="Calibri" w:cs="Calibri"/>
        </w:rPr>
        <w:t>позднее</w:t>
      </w:r>
      <w:proofErr w:type="gramEnd"/>
      <w:r>
        <w:rPr>
          <w:rFonts w:ascii="Calibri" w:hAnsi="Calibri" w:cs="Calibri"/>
        </w:rPr>
        <w:t xml:space="preserve"> чем за 3 (три) рабочих дня до даты начала проведения аудита в соответствии со сроками, указанными в приложении к Договору. Наличие указанной информации является необходимым условием для начала оказания Услуг по Договору. В случае непредставления существенной части необходимой информации в указанный срок (простой) Исполнитель уведомляет Заказчика о простое в оказании Услуг. В случае простоя, а также в случае переноса сроков оказания Услуг в соответствии с пунктом </w:t>
      </w:r>
      <w:hyperlink w:anchor="Par758" w:history="1">
        <w:r>
          <w:rPr>
            <w:rFonts w:ascii="Calibri" w:hAnsi="Calibri" w:cs="Calibri"/>
            <w:color w:val="0000FF"/>
          </w:rPr>
          <w:t>3.5</w:t>
        </w:r>
      </w:hyperlink>
      <w:r>
        <w:rPr>
          <w:rFonts w:ascii="Calibri" w:hAnsi="Calibri" w:cs="Calibri"/>
        </w:rPr>
        <w:t xml:space="preserve"> Договора Заказчик обязан оплатить подтвержденные документально расходы Исполнителя, связанные с таким простоем или переносом сроков;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4.1.4. своевременно представлять иную информацию, необходимую для оказания Услуг по Договору, по письменному запросу Исполнителя в сроки, указанные в запросе. Также по запросу Исполнителя Заказчик обязан письменно подтвердить (в виде письма о предоставлении информации) информацию, предоставленную Исполнителю устно;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4.1.5. содействовать, если Исполнитель сочтет это необходимым, получению Исполнителем независимых подтверждений отдельных остатков по счетам в банках, по расчетам с дебиторами и кредиторами, оказывать Исполнителю содействие в размножении, печати, подготовке и рассылке любой связанной с этим корреспонденции;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4.1.6. при наличии у Заказчика судебных исков, претензий, иных требований со стороны третьих лиц и/или условных обязательств, которые могут прямо или косвенно оказать влияние на проверяемую бухгалтерскую (финансовую) отчетность Заказчика, подробно информировать Исполнителя об этих вопросах. </w:t>
      </w:r>
      <w:proofErr w:type="gramStart"/>
      <w:r>
        <w:rPr>
          <w:rFonts w:ascii="Calibri" w:hAnsi="Calibri" w:cs="Calibri"/>
        </w:rPr>
        <w:t>При наличии таких вопросов и в случае привлечения Заказчиком внешних юристов для оказания содействия, консультирования или защиты интересов Заказчика в этих вопросах Исполнитель может попросить Заказчика направить таким юристам соответствующее письмо с просьбой представить непосредственно Исполнителю (с копией Заказчику) разъяснения относительно указанных судебных исков, претензий, иных требований и условных обязательств, а также оценить сумму таких обязательств и вероятность их неблагоприятного</w:t>
      </w:r>
      <w:proofErr w:type="gramEnd"/>
      <w:r>
        <w:rPr>
          <w:rFonts w:ascii="Calibri" w:hAnsi="Calibri" w:cs="Calibri"/>
        </w:rPr>
        <w:t xml:space="preserve"> исхода. Исполнитель может также запросить аналогичные разъяснения у штатных юрисконсультов Заказчика;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4.1.7. не оказывать давление на Исполнителя в любой форме в целях изменения мнения Исполнителя, выраженного в Аудиторском заключении;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4.1.8. не предпринимать каких-либо действий, которые могли бы </w:t>
      </w:r>
      <w:proofErr w:type="gramStart"/>
      <w:r>
        <w:rPr>
          <w:rFonts w:ascii="Calibri" w:hAnsi="Calibri" w:cs="Calibri"/>
        </w:rPr>
        <w:t>помешать Исполнителю представить</w:t>
      </w:r>
      <w:proofErr w:type="gramEnd"/>
      <w:r>
        <w:rPr>
          <w:rFonts w:ascii="Calibri" w:hAnsi="Calibri" w:cs="Calibri"/>
        </w:rPr>
        <w:t xml:space="preserve"> объективное и независимое Аудиторское заключение по результатам проведенного аудита.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0" w:name="Par771"/>
      <w:bookmarkEnd w:id="20"/>
      <w:r>
        <w:rPr>
          <w:rFonts w:ascii="Calibri" w:hAnsi="Calibri" w:cs="Calibri"/>
        </w:rPr>
        <w:t xml:space="preserve">4.2. </w:t>
      </w:r>
      <w:proofErr w:type="gramStart"/>
      <w:r>
        <w:rPr>
          <w:rFonts w:ascii="Calibri" w:hAnsi="Calibri" w:cs="Calibri"/>
        </w:rPr>
        <w:t xml:space="preserve">Заказчик предоставляет Исполнителю право на изучение оригиналов и при необходимости копирование регистров бухгалтерского и налогового учета, внутренних и внешних управленческих отчетов, результатов работы предыдущих аудиторов, налоговых и прочих проверок контролирующих органов, бюджетов, бизнес-планов, договоров с руководством </w:t>
      </w:r>
      <w:r>
        <w:rPr>
          <w:rFonts w:ascii="Calibri" w:hAnsi="Calibri" w:cs="Calibri"/>
        </w:rPr>
        <w:lastRenderedPageBreak/>
        <w:t>Заказчика, финансовой отчетности и других документов Заказчика, необходимых Исполнителю для исполнения своих обязательств по настоящему Договору.</w:t>
      </w:r>
      <w:proofErr w:type="gramEnd"/>
      <w:r>
        <w:rPr>
          <w:rFonts w:ascii="Calibri" w:hAnsi="Calibri" w:cs="Calibri"/>
        </w:rPr>
        <w:t xml:space="preserve"> Исполнитель вправе оставлять копии документов, полученных от Заказчика, для подтверждения своих выводов.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1" w:name="Par772"/>
      <w:bookmarkEnd w:id="21"/>
      <w:r>
        <w:rPr>
          <w:rFonts w:ascii="Calibri" w:hAnsi="Calibri" w:cs="Calibri"/>
        </w:rPr>
        <w:t>4.3. Заказчик имеет право передавать третьим лицам Аудиторское заключение, сброшюрованное с полным комплектом бухгалтерской (финансовой) отчетности Заказчика, в отношении которой проводился аудит, без приложения иной информации и без предварительного согласия Исполнителя. Заказчик также имеет право размещать на своем веб-сайте в сети Интернет предоставленную Исполнителем электронную копию Аудиторского заключения вместе с полным комплектом бухгалтерской (финансовой) отчетности Заказчика, в отношении которой проводился аудит. При этом Заказчик обязуется не вносить никаких изменений в Аудиторское заключение или бухгалтерскую (финансовую) отчетность.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22" w:name="Par774"/>
      <w:bookmarkEnd w:id="22"/>
      <w:r>
        <w:rPr>
          <w:rFonts w:ascii="Calibri" w:hAnsi="Calibri" w:cs="Calibri"/>
        </w:rPr>
        <w:t>5. Цена Услуг и порядок расчетов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Цена услуг Исполнителя по Договору, а также порядок оплаты определяются в соответствии с </w:t>
      </w:r>
      <w:hyperlink w:anchor="Par848" w:history="1">
        <w:r>
          <w:rPr>
            <w:rFonts w:ascii="Calibri" w:hAnsi="Calibri" w:cs="Calibri"/>
            <w:color w:val="0000FF"/>
          </w:rPr>
          <w:t>приложением</w:t>
        </w:r>
      </w:hyperlink>
      <w:r>
        <w:rPr>
          <w:rFonts w:ascii="Calibri" w:hAnsi="Calibri" w:cs="Calibri"/>
        </w:rPr>
        <w:t xml:space="preserve"> к Договору.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23" w:name="Par777"/>
      <w:bookmarkEnd w:id="23"/>
      <w:r>
        <w:rPr>
          <w:rFonts w:ascii="Calibri" w:hAnsi="Calibri" w:cs="Calibri"/>
        </w:rPr>
        <w:t>6. Порядок приема Услуг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4" w:name="Par778"/>
      <w:bookmarkEnd w:id="24"/>
      <w:r>
        <w:rPr>
          <w:rFonts w:ascii="Calibri" w:hAnsi="Calibri" w:cs="Calibri"/>
        </w:rPr>
        <w:t>6.1. Исполнитель представляет Заказчику проект Аудиторского заключения и проекты отчетов в соответствии со сроками, указанными в приложении к Договору (далее - Отчетные документы).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Вместе с проектом Аудиторского заключения Исполнитель передает 2 (два) экземпляра подписанного со своей стороны акта приема-сдачи Услуг. Счет-фактура предоставляется Исполнителем в случаях, предусмотренных действующим законодательством Российской Федерации.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5" w:name="Par780"/>
      <w:bookmarkEnd w:id="25"/>
      <w:r>
        <w:rPr>
          <w:rFonts w:ascii="Calibri" w:hAnsi="Calibri" w:cs="Calibri"/>
        </w:rPr>
        <w:t>6.2. Заказчик обязан подписать акт приема-сдачи Услуг и вернуть один экземпляр Исполнителю в течение 10 (десяти) рабочих дней со дня получения проекта Аудиторского заключения либо направить Исполнителю письменный мотивированный отказ, содержащий перечень возражений с их обоснованием.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6" w:name="Par781"/>
      <w:bookmarkEnd w:id="26"/>
      <w:r>
        <w:rPr>
          <w:rFonts w:ascii="Calibri" w:hAnsi="Calibri" w:cs="Calibri"/>
        </w:rPr>
        <w:t xml:space="preserve">6.3. </w:t>
      </w:r>
      <w:proofErr w:type="gramStart"/>
      <w:r>
        <w:rPr>
          <w:rFonts w:ascii="Calibri" w:hAnsi="Calibri" w:cs="Calibri"/>
        </w:rPr>
        <w:t xml:space="preserve">В случае </w:t>
      </w:r>
      <w:proofErr w:type="spellStart"/>
      <w:r>
        <w:rPr>
          <w:rFonts w:ascii="Calibri" w:hAnsi="Calibri" w:cs="Calibri"/>
        </w:rPr>
        <w:t>неподписания</w:t>
      </w:r>
      <w:proofErr w:type="spellEnd"/>
      <w:r>
        <w:rPr>
          <w:rFonts w:ascii="Calibri" w:hAnsi="Calibri" w:cs="Calibri"/>
        </w:rPr>
        <w:t xml:space="preserve"> Заказчиком акта приема-сдачи оказанных Услуг при непредставлении письменного мотивированного отказа по истечении указанного в пункте </w:t>
      </w:r>
      <w:hyperlink w:anchor="Par780" w:history="1">
        <w:r>
          <w:rPr>
            <w:rFonts w:ascii="Calibri" w:hAnsi="Calibri" w:cs="Calibri"/>
            <w:color w:val="0000FF"/>
          </w:rPr>
          <w:t>6.2</w:t>
        </w:r>
      </w:hyperlink>
      <w:r>
        <w:rPr>
          <w:rFonts w:ascii="Calibri" w:hAnsi="Calibri" w:cs="Calibri"/>
        </w:rPr>
        <w:t xml:space="preserve"> Договора срока Услуги считаются оказанными надлежащим образом, принятыми Заказчиком и подлежат полной оплате, а акт приема-сдачи Услуг будет иметь силу двусторонне подписанного на одиннадцатый рабочий день после получения документов, указанных в пункте </w:t>
      </w:r>
      <w:hyperlink w:anchor="Par778" w:history="1">
        <w:r>
          <w:rPr>
            <w:rFonts w:ascii="Calibri" w:hAnsi="Calibri" w:cs="Calibri"/>
            <w:color w:val="0000FF"/>
          </w:rPr>
          <w:t>6.1</w:t>
        </w:r>
      </w:hyperlink>
      <w:r>
        <w:rPr>
          <w:rFonts w:ascii="Calibri" w:hAnsi="Calibri" w:cs="Calibri"/>
        </w:rPr>
        <w:t xml:space="preserve"> Договора.</w:t>
      </w:r>
      <w:proofErr w:type="gramEnd"/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6.4. В случае предоставления Заказчиком письменного мотивированного отказа Сторонами составляется двусторонний акт о перечне и сроках доработки Отчетных документов. Повторная сдача-приемка Услуг производится в порядке, предусмотренном пунктами </w:t>
      </w:r>
      <w:hyperlink w:anchor="Par778" w:history="1">
        <w:r>
          <w:rPr>
            <w:rFonts w:ascii="Calibri" w:hAnsi="Calibri" w:cs="Calibri"/>
            <w:color w:val="0000FF"/>
          </w:rPr>
          <w:t>6.1</w:t>
        </w:r>
      </w:hyperlink>
      <w:r>
        <w:rPr>
          <w:rFonts w:ascii="Calibri" w:hAnsi="Calibri" w:cs="Calibri"/>
        </w:rPr>
        <w:t xml:space="preserve"> - </w:t>
      </w:r>
      <w:hyperlink w:anchor="Par781" w:history="1">
        <w:r>
          <w:rPr>
            <w:rFonts w:ascii="Calibri" w:hAnsi="Calibri" w:cs="Calibri"/>
            <w:color w:val="0000FF"/>
          </w:rPr>
          <w:t>6.3</w:t>
        </w:r>
      </w:hyperlink>
      <w:r>
        <w:rPr>
          <w:rFonts w:ascii="Calibri" w:hAnsi="Calibri" w:cs="Calibri"/>
        </w:rPr>
        <w:t xml:space="preserve">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6.5. В течение 3 (трех) рабочих дней после приемки Услуг по договору в соответствии с пунктами </w:t>
      </w:r>
      <w:hyperlink w:anchor="Par780" w:history="1">
        <w:r>
          <w:rPr>
            <w:rFonts w:ascii="Calibri" w:hAnsi="Calibri" w:cs="Calibri"/>
            <w:color w:val="0000FF"/>
          </w:rPr>
          <w:t>6.2</w:t>
        </w:r>
      </w:hyperlink>
      <w:r>
        <w:rPr>
          <w:rFonts w:ascii="Calibri" w:hAnsi="Calibri" w:cs="Calibri"/>
        </w:rPr>
        <w:t xml:space="preserve"> - </w:t>
      </w:r>
      <w:hyperlink w:anchor="Par781" w:history="1">
        <w:r>
          <w:rPr>
            <w:rFonts w:ascii="Calibri" w:hAnsi="Calibri" w:cs="Calibri"/>
            <w:color w:val="0000FF"/>
          </w:rPr>
          <w:t>6.3</w:t>
        </w:r>
      </w:hyperlink>
      <w:r>
        <w:rPr>
          <w:rFonts w:ascii="Calibri" w:hAnsi="Calibri" w:cs="Calibri"/>
        </w:rPr>
        <w:t xml:space="preserve"> Исполнитель передает Заказчику Аудиторское заключение, подписанное Исполнителем. Передача Аудиторского заключения оформляется актом передачи, подписанным уполномоченными лицами Сторон.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27" w:name="Par785"/>
      <w:bookmarkEnd w:id="27"/>
      <w:r>
        <w:rPr>
          <w:rFonts w:ascii="Calibri" w:hAnsi="Calibri" w:cs="Calibri"/>
        </w:rPr>
        <w:t>7. Ответственность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7.1. Ответственность Сторон за неисполнение или ненадлежащее исполнение своих обязательств по Договору определяется в соответствии с законодательством Российской Федерации с учетом ограничений, установленных настоящим разделом.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7.2. Размер ответственности Стороны, </w:t>
      </w:r>
      <w:proofErr w:type="spellStart"/>
      <w:r>
        <w:rPr>
          <w:rFonts w:ascii="Calibri" w:hAnsi="Calibri" w:cs="Calibri"/>
        </w:rPr>
        <w:t>неисполнившей</w:t>
      </w:r>
      <w:proofErr w:type="spellEnd"/>
      <w:r>
        <w:rPr>
          <w:rFonts w:ascii="Calibri" w:hAnsi="Calibri" w:cs="Calibri"/>
        </w:rPr>
        <w:t xml:space="preserve"> или ненадлежащим образом исполнившей свои обязательства по Договору, ограничивается возмещением реального ущерба, понесенного другой Стороной Договора в результате виновных действий (бездействия) при оказании Услуг и доказанного в судебном порядке. Ни одна из Сторон Договора не несет ответственности перед другой Стороной за упущенную выгоду, возникшую в результате неисполнения или ненадлежащего исполнения обязательств по Договору.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7.3. Исполнитель не несет ответственности за убыток, ущерб, затраты или расходы, понесенные в результате небрежности, халатности, обмана, упущений, искажений или намеренного невыполнения обязательств со стороны Заказчика и/или третьих лиц.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7.4. Ответственность за подготовку, ведение и представление бухгалтерской (финансовой) отчетности несет руководство Заказчика.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7.5. Исполнитель освобождается от ответственности, если она вызвана или явилась следствием представления Заказчиком Исполнителю неверной или вводящей в заблуждение информации. Также Исполнитель не несет ответственности за нарушение сроков оказания Услуг, указанных в </w:t>
      </w:r>
      <w:hyperlink w:anchor="Par251" w:history="1">
        <w:r>
          <w:rPr>
            <w:rFonts w:ascii="Calibri" w:hAnsi="Calibri" w:cs="Calibri"/>
            <w:color w:val="0000FF"/>
          </w:rPr>
          <w:t>приложении N 1</w:t>
        </w:r>
      </w:hyperlink>
      <w:r>
        <w:rPr>
          <w:rFonts w:ascii="Calibri" w:hAnsi="Calibri" w:cs="Calibri"/>
        </w:rPr>
        <w:t xml:space="preserve">, вследствие неисполнения и/или ненадлежащего исполнения Заказчиком обязательств в соответствии с пунктом </w:t>
      </w:r>
      <w:hyperlink w:anchor="Par761" w:history="1">
        <w:r>
          <w:rPr>
            <w:rFonts w:ascii="Calibri" w:hAnsi="Calibri" w:cs="Calibri"/>
            <w:color w:val="0000FF"/>
          </w:rPr>
          <w:t>4.1</w:t>
        </w:r>
      </w:hyperlink>
      <w:r>
        <w:rPr>
          <w:rFonts w:ascii="Calibri" w:hAnsi="Calibri" w:cs="Calibri"/>
        </w:rPr>
        <w:t xml:space="preserve">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7.6. Обязанности Исполнителя ограничиваются оказанием Услуг, результатом которых является Аудиторское заключение. При этом Исполнитель гарантирует соответствие своих рекомендаций законодательству Российской Федерации.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7.7. Услуги, оказываемые Исполнителем, предназначены исключительно для Заказчика и не предназначены для использования в интересах третьей стороны или для уступки третьей стороне.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7.8. Исполнитель не несет ответственность за достоверность, актуальность, точность и полноту информации, полученной от Заказчика и/или третьих лиц в ходе исполнения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28" w:name="Par795"/>
      <w:bookmarkEnd w:id="28"/>
      <w:r>
        <w:rPr>
          <w:rFonts w:ascii="Calibri" w:hAnsi="Calibri" w:cs="Calibri"/>
        </w:rPr>
        <w:t>8. Конфиденциальность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8.1. Отношения Сторон, связанные с обменом Сторонами конфиденциальной информацией, регулируются отдельным соглашением о неразглашении конфиденциальной информации.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8.2. Указанное соглашение должно быть заключено Сторонами одновременно с заключением настоящего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29" w:name="Par799"/>
      <w:bookmarkEnd w:id="29"/>
      <w:r>
        <w:rPr>
          <w:rFonts w:ascii="Calibri" w:hAnsi="Calibri" w:cs="Calibri"/>
        </w:rPr>
        <w:t>9. Обстоятельства непреодолимой силы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9.1. Для целей настоящего Договора под обстоятельствами непреодолимой силы (далее </w:t>
      </w:r>
      <w:proofErr w:type="gramStart"/>
      <w:r>
        <w:rPr>
          <w:rFonts w:ascii="Calibri" w:hAnsi="Calibri" w:cs="Calibri"/>
        </w:rPr>
        <w:t>-О</w:t>
      </w:r>
      <w:proofErr w:type="gramEnd"/>
      <w:r>
        <w:rPr>
          <w:rFonts w:ascii="Calibri" w:hAnsi="Calibri" w:cs="Calibri"/>
        </w:rPr>
        <w:t>бстоятельства Непреодолимой Силы) понимаются: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9.1.1. стихийные бедствия (пожары, наводнения, землетрясения и т.д.);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9.1.2. чрезвычайные обстоятельства общественной жизни (войны, гражданские беспорядки, в том числе террористические акты и военные действия, даже без официального объявления войны, эпидемии, забастовки и т.д.);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9.1.3. запретительные и ограничительные акты государственных органов, изменение законодательств;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9.1.4. иные непредвиденные обстоятельства, находящиеся вне контроля Сторон.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9.2. Сторона, подвергшаяся действию Обстоятельств Непреодолимой Силы и оказавшаяся вследствие этого не в состоянии выполнить обязательства по Договору, обязана письменно известить об этом другую Сторону не позднее 5 (пять) рабочих дней с момента наступления таких обстоятельств. Несвоевременное извещение об Обстоятельствах Непреодолимой Силы лишает Сторону права ссылаться </w:t>
      </w:r>
      <w:proofErr w:type="gramStart"/>
      <w:r>
        <w:rPr>
          <w:rFonts w:ascii="Calibri" w:hAnsi="Calibri" w:cs="Calibri"/>
        </w:rPr>
        <w:t>на них в качестве основания для освобождения от ответственности за неисполнение</w:t>
      </w:r>
      <w:proofErr w:type="gramEnd"/>
      <w:r>
        <w:rPr>
          <w:rFonts w:ascii="Calibri" w:hAnsi="Calibri" w:cs="Calibri"/>
        </w:rPr>
        <w:t xml:space="preserve"> обязательств по Договору.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9.3. Если период действия Обстоятельств Непреодолимой Силы превысит 2 (два) месяца, каждая из Сторон имеет право расторгнуть Договор (полностью или частично) путем направления письменного уведомления другой Стороне. Договор считается расторгнутым </w:t>
      </w:r>
      <w:proofErr w:type="gramStart"/>
      <w:r>
        <w:rPr>
          <w:rFonts w:ascii="Calibri" w:hAnsi="Calibri" w:cs="Calibri"/>
        </w:rPr>
        <w:t>с даты получения</w:t>
      </w:r>
      <w:proofErr w:type="gramEnd"/>
      <w:r>
        <w:rPr>
          <w:rFonts w:ascii="Calibri" w:hAnsi="Calibri" w:cs="Calibri"/>
        </w:rPr>
        <w:t xml:space="preserve"> такого уведомления.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9.4. Обстоятельства Непреодолимой Силы, освобождающие Стороны от ответственности, должны быть удостоверены Торгово-промышленной палатой Российской Федерации или иным компетентным органом.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30" w:name="Par809"/>
      <w:bookmarkEnd w:id="30"/>
      <w:r>
        <w:rPr>
          <w:rFonts w:ascii="Calibri" w:hAnsi="Calibri" w:cs="Calibri"/>
        </w:rPr>
        <w:t>10. Срок действия и расторжение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10.1. Договор вступает в силу с даты подписания его обеими Сторонами и действует до момента окончания исполнения Сторонами своих обязательств, указанных в разделах </w:t>
      </w:r>
      <w:hyperlink w:anchor="Par742" w:history="1">
        <w:r>
          <w:rPr>
            <w:rFonts w:ascii="Calibri" w:hAnsi="Calibri" w:cs="Calibri"/>
            <w:color w:val="0000FF"/>
          </w:rPr>
          <w:t>3</w:t>
        </w:r>
      </w:hyperlink>
      <w:r>
        <w:rPr>
          <w:rFonts w:ascii="Calibri" w:hAnsi="Calibri" w:cs="Calibri"/>
        </w:rPr>
        <w:t xml:space="preserve"> и </w:t>
      </w:r>
      <w:hyperlink w:anchor="Par760" w:history="1">
        <w:r>
          <w:rPr>
            <w:rFonts w:ascii="Calibri" w:hAnsi="Calibri" w:cs="Calibri"/>
            <w:color w:val="0000FF"/>
          </w:rPr>
          <w:t>4</w:t>
        </w:r>
      </w:hyperlink>
      <w:r>
        <w:rPr>
          <w:rFonts w:ascii="Calibri" w:hAnsi="Calibri" w:cs="Calibri"/>
        </w:rPr>
        <w:t xml:space="preserve"> Договора, или до тех пор, пока не </w:t>
      </w:r>
      <w:proofErr w:type="gramStart"/>
      <w:r>
        <w:rPr>
          <w:rFonts w:ascii="Calibri" w:hAnsi="Calibri" w:cs="Calibri"/>
        </w:rPr>
        <w:t>будет</w:t>
      </w:r>
      <w:proofErr w:type="gramEnd"/>
      <w:r>
        <w:rPr>
          <w:rFonts w:ascii="Calibri" w:hAnsi="Calibri" w:cs="Calibri"/>
        </w:rPr>
        <w:t xml:space="preserve"> расторгнут в соответствии с пунктами </w:t>
      </w:r>
      <w:hyperlink w:anchor="Par811" w:history="1">
        <w:r>
          <w:rPr>
            <w:rFonts w:ascii="Calibri" w:hAnsi="Calibri" w:cs="Calibri"/>
            <w:color w:val="0000FF"/>
          </w:rPr>
          <w:t>10.2</w:t>
        </w:r>
      </w:hyperlink>
      <w:r>
        <w:rPr>
          <w:rFonts w:ascii="Calibri" w:hAnsi="Calibri" w:cs="Calibri"/>
        </w:rPr>
        <w:t xml:space="preserve"> и </w:t>
      </w:r>
      <w:hyperlink w:anchor="Par816" w:history="1">
        <w:r>
          <w:rPr>
            <w:rFonts w:ascii="Calibri" w:hAnsi="Calibri" w:cs="Calibri"/>
            <w:color w:val="0000FF"/>
          </w:rPr>
          <w:t>10.3</w:t>
        </w:r>
      </w:hyperlink>
      <w:r>
        <w:rPr>
          <w:rFonts w:ascii="Calibri" w:hAnsi="Calibri" w:cs="Calibri"/>
        </w:rPr>
        <w:t xml:space="preserve">. или разделом </w:t>
      </w:r>
      <w:hyperlink w:anchor="Par799" w:history="1">
        <w:r>
          <w:rPr>
            <w:rFonts w:ascii="Calibri" w:hAnsi="Calibri" w:cs="Calibri"/>
            <w:color w:val="0000FF"/>
          </w:rPr>
          <w:t>9</w:t>
        </w:r>
      </w:hyperlink>
      <w:r>
        <w:rPr>
          <w:rFonts w:ascii="Calibri" w:hAnsi="Calibri" w:cs="Calibri"/>
        </w:rPr>
        <w:t xml:space="preserve">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1" w:name="Par811"/>
      <w:bookmarkEnd w:id="31"/>
      <w:r>
        <w:rPr>
          <w:rFonts w:ascii="Calibri" w:hAnsi="Calibri" w:cs="Calibri"/>
        </w:rPr>
        <w:t>10.2. Расторжение Договора по инициативе Исполнителя может быть произведено путем письменного уведомления Заказчика не менее чем за 10 (десять) рабочих дней до даты предполагаемого расторжения в следующих случаях: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случае неоднократного представления Заказчиком недостоверной информации для целей </w:t>
      </w:r>
      <w:r>
        <w:rPr>
          <w:rFonts w:ascii="Calibri" w:hAnsi="Calibri" w:cs="Calibri"/>
        </w:rPr>
        <w:lastRenderedPageBreak/>
        <w:t>оказания Услуг: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случае неоднократного непредставления Исполнителю в приемлемые сроки достоверной информации, письменно запрошенной Исполнителем;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случае отказа в представлении Исполнителю информации для целей оказания Услуг или препятствования Заказчиком проведению необходимых аудиторских процедур;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случае выявления в ходе аудита обстоятельств, оказывающих либо могущих оказать существенное влияние на мнение Исполнителя о степени достоверности бухгалтерской (финансовой) отчетности Заказчика.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2" w:name="Par816"/>
      <w:bookmarkEnd w:id="32"/>
      <w:r>
        <w:rPr>
          <w:rFonts w:ascii="Calibri" w:hAnsi="Calibri" w:cs="Calibri"/>
        </w:rPr>
        <w:t>10.3 Расторжение Договора по инициативе Заказчика может быть произведено путем письменного уведомления Исполнителя не менее чем за 10 (десять) рабочих дней до даты предполагаемого расторжения.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10.4. При досрочном расторжении Заказчик обязан принять оказанные Услуги, а также оплатить фактически понесенные Исполнителем расходы на дату расторжения Договора. В случае досрочного расторжения Договора обязательства Сторон, предусмотренные разделами </w:t>
      </w:r>
      <w:hyperlink w:anchor="Par774" w:history="1">
        <w:r>
          <w:rPr>
            <w:rFonts w:ascii="Calibri" w:hAnsi="Calibri" w:cs="Calibri"/>
            <w:color w:val="0000FF"/>
          </w:rPr>
          <w:t>5</w:t>
        </w:r>
      </w:hyperlink>
      <w:r>
        <w:rPr>
          <w:rFonts w:ascii="Calibri" w:hAnsi="Calibri" w:cs="Calibri"/>
        </w:rPr>
        <w:t xml:space="preserve"> - </w:t>
      </w:r>
      <w:hyperlink w:anchor="Par777" w:history="1">
        <w:r>
          <w:rPr>
            <w:rFonts w:ascii="Calibri" w:hAnsi="Calibri" w:cs="Calibri"/>
            <w:color w:val="0000FF"/>
          </w:rPr>
          <w:t>6</w:t>
        </w:r>
      </w:hyperlink>
      <w:r>
        <w:rPr>
          <w:rFonts w:ascii="Calibri" w:hAnsi="Calibri" w:cs="Calibri"/>
        </w:rPr>
        <w:t xml:space="preserve"> и </w:t>
      </w:r>
      <w:hyperlink w:anchor="Par819" w:history="1">
        <w:r>
          <w:rPr>
            <w:rFonts w:ascii="Calibri" w:hAnsi="Calibri" w:cs="Calibri"/>
            <w:color w:val="0000FF"/>
          </w:rPr>
          <w:t>11</w:t>
        </w:r>
      </w:hyperlink>
      <w:r>
        <w:rPr>
          <w:rFonts w:ascii="Calibri" w:hAnsi="Calibri" w:cs="Calibri"/>
        </w:rPr>
        <w:t xml:space="preserve"> Договора, продолжают действовать в соответствии с законодательством Российской Федерации.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33" w:name="Par819"/>
      <w:bookmarkEnd w:id="33"/>
      <w:r>
        <w:rPr>
          <w:rFonts w:ascii="Calibri" w:hAnsi="Calibri" w:cs="Calibri"/>
        </w:rPr>
        <w:t>11. Применимое право и порядок разрешения споров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11.1. Действительность, толкование и исполнение Договора регулируются законодательством Российской Федерации.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11.2. Если Стороны не достигнут соглашения по спорным вопросам, такие вопросы подлежат разрешению в Арбитражном суде </w:t>
      </w:r>
      <w:proofErr w:type="gramStart"/>
      <w:r>
        <w:rPr>
          <w:rFonts w:ascii="Calibri" w:hAnsi="Calibri" w:cs="Calibri"/>
        </w:rPr>
        <w:t>г</w:t>
      </w:r>
      <w:proofErr w:type="gramEnd"/>
      <w:r>
        <w:rPr>
          <w:rFonts w:ascii="Calibri" w:hAnsi="Calibri" w:cs="Calibri"/>
        </w:rPr>
        <w:t>. ____.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34" w:name="Par823"/>
      <w:bookmarkEnd w:id="34"/>
      <w:r>
        <w:rPr>
          <w:rFonts w:ascii="Calibri" w:hAnsi="Calibri" w:cs="Calibri"/>
        </w:rPr>
        <w:t>12. Заключительные положения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12.1. В ходе исполнения Договора Стороны обязуются оказывать друг другу необходимое содействие.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12.2. В случае изменения реквизитов Стороны обязаны уведомлять друг друга в течение 3 (трех) рабочих дней с момента изменения.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12.3. Настоящий Договор заменяет собой все прежние соглашения и переписку между Сторонами, относящиеся к предмету и условиям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12.4. Недействительность одного из положений настоящего Договора не влечет за собой недействительность других положений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12.5. Все изменения и дополнения к Договору совершаются в письменной форме и являются неотъемлемой частью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12.6. Настоящий Договор подписан в двух экземплярах, имеющих одинаковую юридическую силу, по одному для каждой Стороны.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Исполнитель: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Адрес местонахождения: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Адрес для корреспонденции: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Лицензия на осуществление аудиторской деятельности N 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от: __, действительна до: ___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Полис страхования профессиональной ответственности аудиторов N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Банковские реквизиты: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Заказчик: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Адрес местонахождения: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Банковские реквизиты: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DC2EA3" w:rsidRDefault="00DC2E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5" w:name="_GoBack"/>
      <w:bookmarkEnd w:id="35"/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36" w:name="Par848"/>
      <w:bookmarkEnd w:id="36"/>
      <w:r>
        <w:rPr>
          <w:rFonts w:ascii="Calibri" w:hAnsi="Calibri" w:cs="Calibri"/>
        </w:rPr>
        <w:lastRenderedPageBreak/>
        <w:t>Приложение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Договору оказания аудиторских услуг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___ ___________ 20__ г. N ___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Специальные условия к оказанию услуг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7" w:name="Par856"/>
      <w:bookmarkEnd w:id="37"/>
      <w:r>
        <w:rPr>
          <w:rFonts w:ascii="Calibri" w:hAnsi="Calibri" w:cs="Calibri"/>
        </w:rPr>
        <w:t>1. Состав Услуг: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Аудит финансовой (бухгалтерской) отчетности Заказчика, составленной в соответствии с российскими положениями по бухгалтерскому учету (РПБУ), проводится за год, заканчивающийся 31 декабря 20__ 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Услуги Исполнителя включают в себя (по решению Общества):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1.1. Промежуточный этап аудиторской проверки бухгалтерской (финансовой) отчетности Заказчика, подготовленной в соответствии с законодательством Российской Федерации, за девять месяцев 20__ года, заканчивающиеся 30 сентября 20__ г. (I этап Услуг).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Предоставление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1.2. Аудит неконсолидированной бухгалтерской (финансовой) отчетности Заказчика, подготовленной в соответствии с законодательством Российской Федерации, за год, заканчивающийся 31 декабря 20__ г. (II этап Услуг).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Предоставление Аудиторского заключения в отношении неконсолидированной бухгалтерской (финансовой) отчетности Заказчика, подготовленной в соответствии с законодательством Российской Федерации, за год, заканчивающийся 31 декабря 20__ 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Предоставление детализированного отчета по результатам аудиторской проверки неконсолидированной бухгалтерской (финансовой) отчетности Заказчика, подготовленной в соответствии с действующим законодательством Российской Федерации, за год, заканчивающийся 31 декабря 20__ 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Сроки оказания Услуг: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2.1. </w:t>
      </w:r>
      <w:proofErr w:type="gramStart"/>
      <w:r>
        <w:rPr>
          <w:rFonts w:ascii="Calibri" w:hAnsi="Calibri" w:cs="Calibri"/>
        </w:rPr>
        <w:t xml:space="preserve">Услуги должны быть оказаны Исполнителем в период с ___ по ____ года при условии своевременного и надлежащего исполнения Заказчиком своих обязательств, предусмотренных пунктом </w:t>
      </w:r>
      <w:hyperlink w:anchor="Par761" w:history="1">
        <w:r>
          <w:rPr>
            <w:rFonts w:ascii="Calibri" w:hAnsi="Calibri" w:cs="Calibri"/>
            <w:color w:val="0000FF"/>
          </w:rPr>
          <w:t>4.1</w:t>
        </w:r>
      </w:hyperlink>
      <w:r>
        <w:rPr>
          <w:rFonts w:ascii="Calibri" w:hAnsi="Calibri" w:cs="Calibri"/>
        </w:rPr>
        <w:t xml:space="preserve"> Договора.</w:t>
      </w:r>
      <w:proofErr w:type="gramEnd"/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2.2. Предварительный этап по итогам 9 месяцев - с __ </w:t>
      </w:r>
      <w:proofErr w:type="gramStart"/>
      <w:r>
        <w:rPr>
          <w:rFonts w:ascii="Calibri" w:hAnsi="Calibri" w:cs="Calibri"/>
        </w:rPr>
        <w:t>по</w:t>
      </w:r>
      <w:proofErr w:type="gramEnd"/>
      <w:r>
        <w:rPr>
          <w:rFonts w:ascii="Calibri" w:hAnsi="Calibri" w:cs="Calibri"/>
        </w:rPr>
        <w:t xml:space="preserve"> ___ года. Отчет по предварительному этапу будет представлен ____.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2.3. Финальный этап аудита - с __ </w:t>
      </w:r>
      <w:proofErr w:type="gramStart"/>
      <w:r>
        <w:rPr>
          <w:rFonts w:ascii="Calibri" w:hAnsi="Calibri" w:cs="Calibri"/>
        </w:rPr>
        <w:t>по</w:t>
      </w:r>
      <w:proofErr w:type="gramEnd"/>
      <w:r>
        <w:rPr>
          <w:rFonts w:ascii="Calibri" w:hAnsi="Calibri" w:cs="Calibri"/>
        </w:rPr>
        <w:t xml:space="preserve"> ___года. Отчет по финальному этапу и аудиторское заключение будут представлены ______.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Место оказания Услуг: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Место оказания Услуг - место нахождения Заказчика, </w:t>
      </w:r>
      <w:proofErr w:type="gramStart"/>
      <w:r>
        <w:rPr>
          <w:rFonts w:ascii="Calibri" w:hAnsi="Calibri" w:cs="Calibri"/>
        </w:rPr>
        <w:t>г</w:t>
      </w:r>
      <w:proofErr w:type="gramEnd"/>
      <w:r>
        <w:rPr>
          <w:rFonts w:ascii="Calibri" w:hAnsi="Calibri" w:cs="Calibri"/>
        </w:rPr>
        <w:t>. _____.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Цена Услуг. Порядок оплаты &lt;2&gt;: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&lt;2</w:t>
      </w:r>
      <w:proofErr w:type="gramStart"/>
      <w:r>
        <w:rPr>
          <w:rFonts w:ascii="Calibri" w:hAnsi="Calibri" w:cs="Calibri"/>
        </w:rPr>
        <w:t>&gt; Р</w:t>
      </w:r>
      <w:proofErr w:type="gramEnd"/>
      <w:r>
        <w:rPr>
          <w:rFonts w:ascii="Calibri" w:hAnsi="Calibri" w:cs="Calibri"/>
        </w:rPr>
        <w:t>екомендуется также включать в договор условие о предоставлении Исполнителем обеспечения исполнения  договора в форме безотзывной банковской гарантии на сумму авансового платежа по договору, действительной в течение 25 (двадцать пять) календарных дней после завершения оказания услуг по договору.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4.1. Указанная в пункте </w:t>
      </w:r>
      <w:hyperlink w:anchor="Par879" w:history="1">
        <w:r>
          <w:rPr>
            <w:rFonts w:ascii="Calibri" w:hAnsi="Calibri" w:cs="Calibri"/>
            <w:color w:val="0000FF"/>
          </w:rPr>
          <w:t>4.2</w:t>
        </w:r>
      </w:hyperlink>
      <w:r>
        <w:rPr>
          <w:rFonts w:ascii="Calibri" w:hAnsi="Calibri" w:cs="Calibri"/>
        </w:rPr>
        <w:t xml:space="preserve"> настоящего приложения к Договору (далее - приложение) цена Услуг Исполнителя включает в себя сумму вознаграждения за оказание Услуг, а также стоимость накладных расходов Исполнителя, связанных с оказанием Услуг.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8" w:name="Par879"/>
      <w:bookmarkEnd w:id="38"/>
      <w:r>
        <w:rPr>
          <w:rFonts w:ascii="Calibri" w:hAnsi="Calibri" w:cs="Calibri"/>
        </w:rPr>
        <w:t xml:space="preserve">4.2. Цена Услуг Исполнителя составляет ____________________________ рублей, </w:t>
      </w:r>
      <w:proofErr w:type="gramStart"/>
      <w:r>
        <w:rPr>
          <w:rFonts w:ascii="Calibri" w:hAnsi="Calibri" w:cs="Calibri"/>
        </w:rPr>
        <w:t>включая</w:t>
      </w:r>
      <w:proofErr w:type="gramEnd"/>
      <w:r>
        <w:rPr>
          <w:rFonts w:ascii="Calibri" w:hAnsi="Calibri" w:cs="Calibri"/>
        </w:rPr>
        <w:t xml:space="preserve"> в </w:t>
      </w:r>
      <w:r>
        <w:rPr>
          <w:rFonts w:ascii="Calibri" w:hAnsi="Calibri" w:cs="Calibri"/>
        </w:rPr>
        <w:lastRenderedPageBreak/>
        <w:t>том числе налог на добавленную стоимость по налоговой ставке 18% в размере __________________________________ рублей.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9" w:name="Par880"/>
      <w:bookmarkEnd w:id="39"/>
      <w:r>
        <w:rPr>
          <w:rFonts w:ascii="Calibri" w:hAnsi="Calibri" w:cs="Calibri"/>
        </w:rPr>
        <w:t xml:space="preserve">4.3. Дополнительная (по отношению к сумме, указанной в пункте </w:t>
      </w:r>
      <w:hyperlink w:anchor="Par879" w:history="1">
        <w:r>
          <w:rPr>
            <w:rFonts w:ascii="Calibri" w:hAnsi="Calibri" w:cs="Calibri"/>
            <w:color w:val="0000FF"/>
          </w:rPr>
          <w:t>4.2</w:t>
        </w:r>
      </w:hyperlink>
      <w:r>
        <w:rPr>
          <w:rFonts w:ascii="Calibri" w:hAnsi="Calibri" w:cs="Calibri"/>
        </w:rPr>
        <w:t xml:space="preserve"> приложения) цена услуг, рассчитанная на основе времени, затраченного консультантами Исполнителя, и ставок может быть предъявлена Исполнителем к оплате и оплачена Заказчиком при следующих обстоятельствах: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4.3.1. если новые законодательные требования к составлению бухгалтерской (финансовой) отчетности или проведению аудита станут известны и вступят в силу после подписания Договора, что существенно увеличит состав услуг, согласованный в пункте </w:t>
      </w:r>
      <w:hyperlink w:anchor="Par856" w:history="1">
        <w:r>
          <w:rPr>
            <w:rFonts w:ascii="Calibri" w:hAnsi="Calibri" w:cs="Calibri"/>
            <w:color w:val="0000FF"/>
          </w:rPr>
          <w:t>1</w:t>
        </w:r>
      </w:hyperlink>
      <w:r>
        <w:rPr>
          <w:rFonts w:ascii="Calibri" w:hAnsi="Calibri" w:cs="Calibri"/>
        </w:rPr>
        <w:t xml:space="preserve"> приложения;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4.3.2. если Исполнителю для выполнения его обязательств в соответствии с разделом </w:t>
      </w:r>
      <w:hyperlink w:anchor="Par742" w:history="1">
        <w:r>
          <w:rPr>
            <w:rFonts w:ascii="Calibri" w:hAnsi="Calibri" w:cs="Calibri"/>
            <w:color w:val="0000FF"/>
          </w:rPr>
          <w:t>3</w:t>
        </w:r>
      </w:hyperlink>
      <w:r>
        <w:rPr>
          <w:rFonts w:ascii="Calibri" w:hAnsi="Calibri" w:cs="Calibri"/>
        </w:rPr>
        <w:t xml:space="preserve"> Договора необходимо и неизбежно потребовалось дополнительное время по причине невыполнения Заказчиком своих обязательств, указанных в разделе </w:t>
      </w:r>
      <w:hyperlink w:anchor="Par760" w:history="1">
        <w:r>
          <w:rPr>
            <w:rFonts w:ascii="Calibri" w:hAnsi="Calibri" w:cs="Calibri"/>
            <w:color w:val="0000FF"/>
          </w:rPr>
          <w:t>4</w:t>
        </w:r>
      </w:hyperlink>
      <w:r>
        <w:rPr>
          <w:rFonts w:ascii="Calibri" w:hAnsi="Calibri" w:cs="Calibri"/>
        </w:rPr>
        <w:t xml:space="preserve"> Договора (о чем Исполнитель поставил Заказчика в известность в письменной форме);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4.3.3. если Исполнителю необходимо и неизбежно потребовалось дополнительное время в случае, когда Заказчик вносит исправления в проверенную Исполнителем бухгалтерскую (финансовую) отчетность, подтверждающие бухгалтерские (финансовые) записи, и в иную информацию, предоставленную Исполнителю в соответствии с требованиями пункта </w:t>
      </w:r>
      <w:hyperlink w:anchor="Par771" w:history="1">
        <w:r>
          <w:rPr>
            <w:rFonts w:ascii="Calibri" w:hAnsi="Calibri" w:cs="Calibri"/>
            <w:color w:val="0000FF"/>
          </w:rPr>
          <w:t>4.2</w:t>
        </w:r>
      </w:hyperlink>
      <w:r>
        <w:rPr>
          <w:rFonts w:ascii="Calibri" w:hAnsi="Calibri" w:cs="Calibri"/>
        </w:rPr>
        <w:t xml:space="preserve"> Договора;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4.3.4. если по требованию Заказчика Исполнитель выполняет дополнительные услуги по проверке исправлений в бухгалтерской (финансовой) отчетности, сделанных Заказчиком в целях изменения или удаления определенных пунктов из Аудиторского заключения, представленного Заказчику в соответствии с пунктом </w:t>
      </w:r>
      <w:hyperlink w:anchor="Par734" w:history="1">
        <w:r>
          <w:rPr>
            <w:rFonts w:ascii="Calibri" w:hAnsi="Calibri" w:cs="Calibri"/>
            <w:color w:val="0000FF"/>
          </w:rPr>
          <w:t>2.1</w:t>
        </w:r>
      </w:hyperlink>
      <w:r>
        <w:rPr>
          <w:rFonts w:ascii="Calibri" w:hAnsi="Calibri" w:cs="Calibri"/>
        </w:rPr>
        <w:t xml:space="preserve"> Договора. В этом случае Заказчик получит </w:t>
      </w:r>
      <w:proofErr w:type="spellStart"/>
      <w:r>
        <w:rPr>
          <w:rFonts w:ascii="Calibri" w:hAnsi="Calibri" w:cs="Calibri"/>
        </w:rPr>
        <w:t>перевыпущенное</w:t>
      </w:r>
      <w:proofErr w:type="spellEnd"/>
      <w:r>
        <w:rPr>
          <w:rFonts w:ascii="Calibri" w:hAnsi="Calibri" w:cs="Calibri"/>
        </w:rPr>
        <w:t xml:space="preserve"> Аудиторское заключение;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4.3.5. если Исполнитель понесет дополнительные затраты времени на выполнение аудиторских процедур, обусловленные существенными изменениями существующей структуры Заказчика с даты подписания настоящего Договора по дату составления Аудиторского заключения, а также изменениями законодательства о налогах и сборах, ставшими известными и вступившими в силу после подписания настоящего Договора, оказавшими существенное влияние на бухгалтерский и налоговый учет, Заказчик обязуется оплатить стоимость дополнительных услуг.</w:t>
      </w:r>
      <w:proofErr w:type="gramEnd"/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4.4. Дополнительная цена услуг, попадающая под случаи, приведенные в пункте </w:t>
      </w:r>
      <w:hyperlink w:anchor="Par880" w:history="1">
        <w:r>
          <w:rPr>
            <w:rFonts w:ascii="Calibri" w:hAnsi="Calibri" w:cs="Calibri"/>
            <w:color w:val="0000FF"/>
          </w:rPr>
          <w:t>4.3</w:t>
        </w:r>
      </w:hyperlink>
      <w:r>
        <w:rPr>
          <w:rFonts w:ascii="Calibri" w:hAnsi="Calibri" w:cs="Calibri"/>
        </w:rPr>
        <w:t xml:space="preserve"> приложения, а также любые другие согласованные между Сторонами расходы, влияющие на общую цену оказываемых аудиторских услуг, должны документально оформляться дополнительным соглашением к Договору. Суммы дополнительных расходов, понесенных в случаях, указанных в пункте </w:t>
      </w:r>
      <w:hyperlink w:anchor="Par772" w:history="1">
        <w:r>
          <w:rPr>
            <w:rFonts w:ascii="Calibri" w:hAnsi="Calibri" w:cs="Calibri"/>
            <w:color w:val="0000FF"/>
          </w:rPr>
          <w:t>4.3</w:t>
        </w:r>
      </w:hyperlink>
      <w:r>
        <w:rPr>
          <w:rFonts w:ascii="Calibri" w:hAnsi="Calibri" w:cs="Calibri"/>
        </w:rPr>
        <w:t xml:space="preserve"> Договора, подлежат оплате по договоренности Сторон в соответствии с таким дополнительным соглашением.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4.5. Датой платежа считается дата списания денежных сре</w:t>
      </w:r>
      <w:proofErr w:type="gramStart"/>
      <w:r>
        <w:rPr>
          <w:rFonts w:ascii="Calibri" w:hAnsi="Calibri" w:cs="Calibri"/>
        </w:rPr>
        <w:t>дств с р</w:t>
      </w:r>
      <w:proofErr w:type="gramEnd"/>
      <w:r>
        <w:rPr>
          <w:rFonts w:ascii="Calibri" w:hAnsi="Calibri" w:cs="Calibri"/>
        </w:rPr>
        <w:t>асчетного счета Заказчика. Оплата производится по банковским реквизитам, которые указаны в соответствующем выставляемом счете Исполнителем Заказчику в каждом конкретном случае.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4.6. Оплата Услуг производится в следующем порядке: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4.6.1._______________________________ рублей, что составляет 30% &lt;3&gt; от суммы вознаграждения, включая налог на добавленную стоимость по налоговой ставке 18%, в размере ________________________________- рублей, уплачиваются в течение 5 (пять) рабочих дней после подписания Договора (авансовый платеж);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&lt;3</w:t>
      </w:r>
      <w:proofErr w:type="gramStart"/>
      <w:r>
        <w:rPr>
          <w:rFonts w:ascii="Calibri" w:hAnsi="Calibri" w:cs="Calibri"/>
        </w:rPr>
        <w:t>&gt; В</w:t>
      </w:r>
      <w:proofErr w:type="gramEnd"/>
      <w:r>
        <w:rPr>
          <w:rFonts w:ascii="Calibri" w:hAnsi="Calibri" w:cs="Calibri"/>
        </w:rPr>
        <w:t xml:space="preserve"> случае если аудит проходит в один этап, предоплата составляет 40%, финальный платеж - 60%.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4.6.2. ___________________________ рублей, что составляет 30%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с даты предоставления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  <w:proofErr w:type="gramEnd"/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4.8.3. ___________________________ рублей, что составляет 40%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</w:t>
      </w:r>
      <w:proofErr w:type="gramStart"/>
      <w:r>
        <w:rPr>
          <w:rFonts w:ascii="Calibri" w:hAnsi="Calibri" w:cs="Calibri"/>
        </w:rPr>
        <w:t>с даты подписания</w:t>
      </w:r>
      <w:proofErr w:type="gramEnd"/>
      <w:r>
        <w:rPr>
          <w:rFonts w:ascii="Calibri" w:hAnsi="Calibri" w:cs="Calibri"/>
        </w:rPr>
        <w:t xml:space="preserve"> акта приема-сдачи оказанных Услуг (финальный платеж).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4.9. В случае </w:t>
      </w:r>
      <w:proofErr w:type="spellStart"/>
      <w:r>
        <w:rPr>
          <w:rFonts w:ascii="Calibri" w:hAnsi="Calibri" w:cs="Calibri"/>
        </w:rPr>
        <w:t>неперечисления</w:t>
      </w:r>
      <w:proofErr w:type="spellEnd"/>
      <w:r>
        <w:rPr>
          <w:rFonts w:ascii="Calibri" w:hAnsi="Calibri" w:cs="Calibri"/>
        </w:rPr>
        <w:t xml:space="preserve"> в установленный срок оплаты по Договору Исполнитель вправе не приступать к оказанию Услуг либо приостановить оказание Услуг до момента выполнения Заказчиком своих обязательств по оплате Услуг Исполнителя.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указанном случае Исполнитель вправе продлить сроки оказания Услуг, письменно уведомив об этом Заказчика, в соответствии с пунктом </w:t>
      </w:r>
      <w:hyperlink w:anchor="Par758" w:history="1">
        <w:r>
          <w:rPr>
            <w:rFonts w:ascii="Calibri" w:hAnsi="Calibri" w:cs="Calibri"/>
            <w:color w:val="0000FF"/>
          </w:rPr>
          <w:t>3.5</w:t>
        </w:r>
      </w:hyperlink>
      <w:r>
        <w:rPr>
          <w:rFonts w:ascii="Calibri" w:hAnsi="Calibri" w:cs="Calibri"/>
        </w:rPr>
        <w:t xml:space="preserve">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 Настоящее приложение к Договору подписано в двух оригинальных экземплярах по одному для каждой Стороны и является неотъемлемой частью Договора.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600"/>
        <w:gridCol w:w="1800"/>
      </w:tblGrid>
      <w:tr w:rsidR="003E208C">
        <w:trPr>
          <w:gridAfter w:val="1"/>
          <w:wAfter w:w="1800" w:type="dxa"/>
          <w:tblCellSpacing w:w="5" w:type="nil"/>
        </w:trPr>
        <w:tc>
          <w:tcPr>
            <w:tcW w:w="6600" w:type="dxa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ИСПОЛНИТЕЛЬ:                              ЗАКАЗЧИК:</w:t>
            </w:r>
          </w:p>
        </w:tc>
      </w:tr>
      <w:tr w:rsidR="003E208C">
        <w:trPr>
          <w:trHeight w:val="400"/>
          <w:tblCellSpacing w:w="5" w:type="nil"/>
        </w:trPr>
        <w:tc>
          <w:tcPr>
            <w:tcW w:w="8400" w:type="dxa"/>
            <w:gridSpan w:val="2"/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________________________                  ________________________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М.П.                                      М.П.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0" w:name="Par909"/>
      <w:bookmarkEnd w:id="40"/>
      <w:r>
        <w:rPr>
          <w:rFonts w:ascii="Calibri" w:hAnsi="Calibri" w:cs="Calibri"/>
        </w:rPr>
        <w:t>Приложение N 4</w:t>
      </w:r>
    </w:p>
    <w:p w:rsidR="003E208C" w:rsidRDefault="002C687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 П</w:t>
      </w:r>
      <w:r w:rsidR="003E208C">
        <w:rPr>
          <w:rFonts w:ascii="Calibri" w:hAnsi="Calibri" w:cs="Calibri"/>
        </w:rPr>
        <w:t>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(пункт 2.1)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Председателю конкурсной комиссии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КОНКУРСНОЕ ЗАЯВЛЕНИЕ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на участие в конкурсе по отбору аудиторских организаций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для осуществления обязательного ежегодного аудита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бухгалтерской (финансовой) отчетности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ОАО</w:t>
      </w:r>
      <w:r w:rsidR="002C6874">
        <w:rPr>
          <w:rFonts w:ascii="Calibri" w:hAnsi="Calibri" w:cs="Calibri"/>
          <w:b/>
          <w:bCs/>
        </w:rPr>
        <w:t xml:space="preserve"> «НИИПТ «Растр»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за 20__ год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pStyle w:val="ConsPlusNonformat"/>
      </w:pPr>
      <w:r>
        <w:t xml:space="preserve">    " ____ " _______________ 20__ г.           </w:t>
      </w:r>
      <w:proofErr w:type="gramStart"/>
      <w:r>
        <w:t>г</w:t>
      </w:r>
      <w:proofErr w:type="gramEnd"/>
      <w:r>
        <w:t>. __________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9120"/>
      </w:tblGrid>
      <w:tr w:rsidR="003E208C">
        <w:trPr>
          <w:trHeight w:val="1200"/>
          <w:tblCellSpacing w:w="5" w:type="nil"/>
        </w:trPr>
        <w:tc>
          <w:tcPr>
            <w:tcW w:w="9120" w:type="dxa"/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Организация __________________________________________________________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(полное наименование аудиторской организации, подающей заявку)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в лице _______________________________________________________________,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(фамилия, имя, отчество, должность)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действующег</w:t>
            </w:r>
            <w:proofErr w:type="gramStart"/>
            <w:r>
              <w:rPr>
                <w:rFonts w:ascii="Courier New" w:hAnsi="Courier New" w:cs="Courier New"/>
                <w:sz w:val="20"/>
                <w:szCs w:val="20"/>
              </w:rPr>
              <w:t>о(</w:t>
            </w:r>
            <w:proofErr w:type="gramEnd"/>
            <w:r>
              <w:rPr>
                <w:rFonts w:ascii="Courier New" w:hAnsi="Courier New" w:cs="Courier New"/>
                <w:sz w:val="20"/>
                <w:szCs w:val="20"/>
              </w:rPr>
              <w:t>ей) на основании ________________________________________,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                (наименование документа)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направляет заявление на участие в конкурсе по отбору аудиторских организаций для осуществления обязательного ежегодного аудита бухгалтерской</w:t>
      </w:r>
      <w:r w:rsidR="002C6874">
        <w:rPr>
          <w:rFonts w:ascii="Calibri" w:hAnsi="Calibri" w:cs="Calibri"/>
        </w:rPr>
        <w:t xml:space="preserve"> (финансовой) отчетности ОАО  "НИИПТ «Растр»</w:t>
      </w:r>
      <w:r>
        <w:rPr>
          <w:rFonts w:ascii="Calibri" w:hAnsi="Calibri" w:cs="Calibri"/>
        </w:rPr>
        <w:t xml:space="preserve">" за 20___ год, и обязуется соблюдать условия конкурса, содержащиеся в </w:t>
      </w:r>
      <w:r>
        <w:rPr>
          <w:rFonts w:ascii="Calibri" w:hAnsi="Calibri" w:cs="Calibri"/>
        </w:rPr>
        <w:lastRenderedPageBreak/>
        <w:t>конкурсной документации о проведении конкурса.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 конкурсному заявлению прилагаются: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Требуемые документы на ______ </w:t>
      </w:r>
      <w:proofErr w:type="gramStart"/>
      <w:r>
        <w:rPr>
          <w:rFonts w:ascii="Calibri" w:hAnsi="Calibri" w:cs="Calibri"/>
        </w:rPr>
        <w:t>л</w:t>
      </w:r>
      <w:proofErr w:type="gramEnd"/>
      <w:r>
        <w:rPr>
          <w:rFonts w:ascii="Calibri" w:hAnsi="Calibri" w:cs="Calibri"/>
        </w:rPr>
        <w:t>.;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Опись документов на _______ л. (в 2 экз.).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00"/>
        <w:gridCol w:w="3720"/>
        <w:gridCol w:w="120"/>
        <w:gridCol w:w="120"/>
      </w:tblGrid>
      <w:tr w:rsidR="003E208C">
        <w:trPr>
          <w:trHeight w:val="400"/>
          <w:tblCellSpacing w:w="5" w:type="nil"/>
        </w:trPr>
        <w:tc>
          <w:tcPr>
            <w:tcW w:w="4560" w:type="dxa"/>
            <w:gridSpan w:val="4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Подпись руководителя организации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(его уполномоченного представителя)</w:t>
            </w:r>
          </w:p>
        </w:tc>
      </w:tr>
      <w:tr w:rsidR="003E208C">
        <w:trPr>
          <w:gridAfter w:val="2"/>
          <w:wAfter w:w="240" w:type="dxa"/>
          <w:tblCellSpacing w:w="5" w:type="nil"/>
        </w:trPr>
        <w:tc>
          <w:tcPr>
            <w:tcW w:w="4320" w:type="dxa"/>
            <w:gridSpan w:val="2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_______________     /            /</w:t>
            </w:r>
          </w:p>
        </w:tc>
      </w:tr>
      <w:tr w:rsidR="003E208C">
        <w:trPr>
          <w:gridAfter w:val="1"/>
          <w:wAfter w:w="120" w:type="dxa"/>
          <w:tblCellSpacing w:w="5" w:type="nil"/>
        </w:trPr>
        <w:tc>
          <w:tcPr>
            <w:tcW w:w="4440" w:type="dxa"/>
            <w:gridSpan w:val="3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" _____ " _________________ 200__ г.</w:t>
            </w:r>
          </w:p>
        </w:tc>
      </w:tr>
      <w:tr w:rsidR="003E208C">
        <w:trPr>
          <w:gridAfter w:val="3"/>
          <w:wAfter w:w="3960" w:type="dxa"/>
          <w:tblCellSpacing w:w="5" w:type="nil"/>
        </w:trPr>
        <w:tc>
          <w:tcPr>
            <w:tcW w:w="600" w:type="dxa"/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М.П.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Заявление зарегистрировано: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Час</w:t>
      </w:r>
      <w:proofErr w:type="gramStart"/>
      <w:r>
        <w:rPr>
          <w:rFonts w:ascii="Calibri" w:hAnsi="Calibri" w:cs="Calibri"/>
        </w:rPr>
        <w:t>.</w:t>
      </w:r>
      <w:proofErr w:type="gramEnd"/>
      <w:r>
        <w:rPr>
          <w:rFonts w:ascii="Calibri" w:hAnsi="Calibri" w:cs="Calibri"/>
        </w:rPr>
        <w:t xml:space="preserve"> _____ </w:t>
      </w:r>
      <w:proofErr w:type="gramStart"/>
      <w:r>
        <w:rPr>
          <w:rFonts w:ascii="Calibri" w:hAnsi="Calibri" w:cs="Calibri"/>
        </w:rPr>
        <w:t>м</w:t>
      </w:r>
      <w:proofErr w:type="gramEnd"/>
      <w:r>
        <w:rPr>
          <w:rFonts w:ascii="Calibri" w:hAnsi="Calibri" w:cs="Calibri"/>
        </w:rPr>
        <w:t>ин. ____ "____" ____________ 20__ г. N ______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pStyle w:val="ConsPlusNonformat"/>
      </w:pPr>
      <w:r>
        <w:t>Подпись секретаря комиссии _____________      /            /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1" w:name="Par961"/>
      <w:bookmarkEnd w:id="41"/>
      <w:r>
        <w:rPr>
          <w:rFonts w:ascii="Calibri" w:hAnsi="Calibri" w:cs="Calibri"/>
        </w:rPr>
        <w:t>Приложение N 5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r w:rsidR="002C6874">
        <w:rPr>
          <w:rFonts w:ascii="Calibri" w:hAnsi="Calibri" w:cs="Calibri"/>
        </w:rPr>
        <w:t>П</w:t>
      </w:r>
      <w:r>
        <w:rPr>
          <w:rFonts w:ascii="Calibri" w:hAnsi="Calibri" w:cs="Calibri"/>
        </w:rPr>
        <w:t>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(пункт 2.1)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Форма 2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ОПИСЬ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представленных документов на конкурс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______________________________________________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(наименование аудиторской организации)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404"/>
        <w:gridCol w:w="4644"/>
        <w:gridCol w:w="3240"/>
      </w:tblGrid>
      <w:tr w:rsidR="003E208C">
        <w:trPr>
          <w:tblCellSpacing w:w="5" w:type="nil"/>
        </w:trPr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N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/п   </w:t>
            </w:r>
          </w:p>
        </w:tc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Наименование документа        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Количество листов      </w:t>
            </w: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  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Открытая документация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   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Техническое предложение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       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Финансовое предложение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14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Всего...   </w:t>
            </w:r>
          </w:p>
        </w:tc>
        <w:tc>
          <w:tcPr>
            <w:tcW w:w="46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Подпись руководителя организации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(его уполномоченного представителя)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"_____" _________________ 20__ 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М.П.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2" w:name="Par1015"/>
      <w:bookmarkEnd w:id="42"/>
      <w:r>
        <w:rPr>
          <w:rFonts w:ascii="Calibri" w:hAnsi="Calibri" w:cs="Calibri"/>
        </w:rPr>
        <w:t>Приложение N 6</w:t>
      </w:r>
    </w:p>
    <w:p w:rsidR="003E208C" w:rsidRDefault="002C687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П</w:t>
      </w:r>
      <w:r w:rsidR="003E208C">
        <w:rPr>
          <w:rFonts w:ascii="Calibri" w:hAnsi="Calibri" w:cs="Calibri"/>
        </w:rPr>
        <w:t>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(пункт 2.1)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Сведения о наличии квалифицированного персонала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56"/>
        <w:gridCol w:w="1728"/>
        <w:gridCol w:w="2808"/>
        <w:gridCol w:w="2268"/>
        <w:gridCol w:w="1836"/>
      </w:tblGrid>
      <w:tr w:rsidR="003E208C">
        <w:trPr>
          <w:trHeight w:val="720"/>
          <w:tblCellSpacing w:w="5" w:type="nil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N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Ф.И.О.,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должность   </w:t>
            </w:r>
          </w:p>
        </w:tc>
        <w:tc>
          <w:tcPr>
            <w:tcW w:w="2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Квалификационный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аттестат аудитора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(номер, дата выдачи,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срок действия)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Период работы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в аудиторской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организации  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Данные о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членстве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в СРО     </w:t>
            </w: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2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3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5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6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7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8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9 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10  </w:t>
            </w: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Подпись руководителя организации,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(его уполномоченного представителя)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00"/>
        <w:gridCol w:w="2640"/>
      </w:tblGrid>
      <w:tr w:rsidR="003E208C">
        <w:trPr>
          <w:tblCellSpacing w:w="5" w:type="nil"/>
        </w:trPr>
        <w:tc>
          <w:tcPr>
            <w:tcW w:w="384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3E208C">
        <w:trPr>
          <w:gridAfter w:val="1"/>
          <w:wAfter w:w="2640" w:type="dxa"/>
          <w:tblCellSpacing w:w="5" w:type="nil"/>
        </w:trPr>
        <w:tc>
          <w:tcPr>
            <w:tcW w:w="1200" w:type="dxa"/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М.П.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  <w:sectPr w:rsidR="003E208C" w:rsidSect="00D74AA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3" w:name="Par1062"/>
      <w:bookmarkEnd w:id="43"/>
      <w:r>
        <w:rPr>
          <w:rFonts w:ascii="Calibri" w:hAnsi="Calibri" w:cs="Calibri"/>
        </w:rPr>
        <w:t>Приложение N 7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r w:rsidR="00F07091">
        <w:rPr>
          <w:rFonts w:ascii="Calibri" w:hAnsi="Calibri" w:cs="Calibri"/>
        </w:rPr>
        <w:t>П</w:t>
      </w:r>
      <w:r>
        <w:rPr>
          <w:rFonts w:ascii="Calibri" w:hAnsi="Calibri" w:cs="Calibri"/>
        </w:rPr>
        <w:t>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(пункт 2.1)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Обоснование стоимости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┌───────┬───────────────┬────────┬───────────┬────────────────────────────┬─────────────┬────────────────┬───────────────┐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 xml:space="preserve">│N </w:t>
      </w:r>
      <w:proofErr w:type="gramStart"/>
      <w:r>
        <w:rPr>
          <w:sz w:val="18"/>
          <w:szCs w:val="18"/>
        </w:rPr>
        <w:t>п</w:t>
      </w:r>
      <w:proofErr w:type="gramEnd"/>
      <w:r>
        <w:rPr>
          <w:sz w:val="18"/>
          <w:szCs w:val="18"/>
        </w:rPr>
        <w:t>/п  │ Наименование  │Часовая │Количество │  Нормирование времени на   │  Ставка     │Общая стоимость │     Общая    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 xml:space="preserve">│       │     этапа     │нагрузка│ </w:t>
      </w:r>
      <w:proofErr w:type="spellStart"/>
      <w:r>
        <w:rPr>
          <w:sz w:val="18"/>
          <w:szCs w:val="18"/>
        </w:rPr>
        <w:t>специалис</w:t>
      </w:r>
      <w:proofErr w:type="spellEnd"/>
      <w:r>
        <w:rPr>
          <w:sz w:val="18"/>
          <w:szCs w:val="18"/>
        </w:rPr>
        <w:t xml:space="preserve"> │         проведение         │ (без НДС)   │ этап</w:t>
      </w:r>
      <w:proofErr w:type="gramStart"/>
      <w:r>
        <w:rPr>
          <w:sz w:val="18"/>
          <w:szCs w:val="18"/>
        </w:rPr>
        <w:t>а(</w:t>
      </w:r>
      <w:proofErr w:type="gramEnd"/>
      <w:r>
        <w:rPr>
          <w:sz w:val="18"/>
          <w:szCs w:val="18"/>
        </w:rPr>
        <w:t>без НДС) │   стоимость  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 xml:space="preserve">│       │  аудиторской  │   на   │    </w:t>
      </w:r>
      <w:proofErr w:type="spellStart"/>
      <w:proofErr w:type="gramStart"/>
      <w:r>
        <w:rPr>
          <w:sz w:val="18"/>
          <w:szCs w:val="18"/>
        </w:rPr>
        <w:t>тов</w:t>
      </w:r>
      <w:proofErr w:type="spellEnd"/>
      <w:proofErr w:type="gramEnd"/>
      <w:r>
        <w:rPr>
          <w:sz w:val="18"/>
          <w:szCs w:val="18"/>
        </w:rPr>
        <w:t xml:space="preserve">    │ проверки в соответствии с  │             │ (гр. 5 * гр.6) │ этапа, в </w:t>
      </w:r>
      <w:proofErr w:type="spellStart"/>
      <w:r>
        <w:rPr>
          <w:sz w:val="18"/>
          <w:szCs w:val="18"/>
        </w:rPr>
        <w:t>т.ч</w:t>
      </w:r>
      <w:proofErr w:type="spellEnd"/>
      <w:r>
        <w:rPr>
          <w:sz w:val="18"/>
          <w:szCs w:val="18"/>
        </w:rPr>
        <w:t>.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       │   проверки    │ 1 чел. │           │        техническим         │             │                │      НДС     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       │               │        │           │  заданием (гр. 3 * гр.4)   │             │                │ (гр. 7 * 18%)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├───────┼───────────────┼────────┼───────────┼────────────────────────────┼─────────────┼────────────────┼───────────────┤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   1   │               │        │           │                            │             │                │              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├───────┼───────────────┼────────┼───────────┼────────────────────────────┼─────────────┼────────────────┼───────────────┤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   2   │               │        │           │                            │             │                │              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├───────┼───────────────┼────────┼───────────┼────────────────────────────┼─────────────┼────────────────┼───────────────┤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   3   │               │        │           │                            │             │                │              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├───────┼───────────────┼────────┼───────────┼────────────────────────────┼─────────────┼────────────────┼───────────────┤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       │И Т О Г О</w:t>
      </w:r>
      <w:proofErr w:type="gramStart"/>
      <w:r>
        <w:rPr>
          <w:sz w:val="18"/>
          <w:szCs w:val="18"/>
        </w:rPr>
        <w:t xml:space="preserve"> .</w:t>
      </w:r>
      <w:proofErr w:type="gramEnd"/>
      <w:r>
        <w:rPr>
          <w:sz w:val="18"/>
          <w:szCs w:val="18"/>
        </w:rPr>
        <w:t xml:space="preserve"> . .│        │           │                            │             │                │               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├───────┴───────────────┴────────┴───────────┴────────────────────────────┴─────────────┴────────────────┴───────────────┘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│Подпись руководителя организации</w:t>
      </w:r>
    </w:p>
    <w:p w:rsidR="003E208C" w:rsidRDefault="003E208C">
      <w:pPr>
        <w:pStyle w:val="ConsPlusNonformat"/>
        <w:rPr>
          <w:sz w:val="18"/>
          <w:szCs w:val="18"/>
        </w:rPr>
      </w:pPr>
      <w:proofErr w:type="gramStart"/>
      <w:r>
        <w:rPr>
          <w:sz w:val="18"/>
          <w:szCs w:val="18"/>
        </w:rPr>
        <w:t>│(его уполномоченного</w:t>
      </w:r>
      <w:proofErr w:type="gramEnd"/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│представителя)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├─────────────────────────────────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│ "_____" _________________ 20__ г.</w:t>
      </w:r>
    </w:p>
    <w:p w:rsidR="003E208C" w:rsidRDefault="003E208C">
      <w:pPr>
        <w:pStyle w:val="ConsPlusNonformat"/>
        <w:rPr>
          <w:sz w:val="18"/>
          <w:szCs w:val="18"/>
        </w:rPr>
      </w:pPr>
      <w:r>
        <w:rPr>
          <w:sz w:val="18"/>
          <w:szCs w:val="18"/>
        </w:rPr>
        <w:t>└─────────────────────────────────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М.П.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07091" w:rsidRDefault="00F0709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4" w:name="Par1097"/>
      <w:bookmarkEnd w:id="44"/>
      <w:r>
        <w:rPr>
          <w:rFonts w:ascii="Calibri" w:hAnsi="Calibri" w:cs="Calibri"/>
        </w:rPr>
        <w:lastRenderedPageBreak/>
        <w:t>Приложение N 8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положению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(пункт 2.1)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Финансовое предложение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3892"/>
      </w:tblGrid>
      <w:tr w:rsidR="003E208C" w:rsidTr="00F07091">
        <w:trPr>
          <w:trHeight w:val="600"/>
          <w:tblCellSpacing w:w="5" w:type="nil"/>
        </w:trPr>
        <w:tc>
          <w:tcPr>
            <w:tcW w:w="13892" w:type="dxa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Организация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____________________________________________________________________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(полное наименование аудиторской организации, подающей заявление)</w:t>
            </w:r>
          </w:p>
        </w:tc>
      </w:tr>
      <w:tr w:rsidR="003E208C" w:rsidTr="00107579">
        <w:trPr>
          <w:trHeight w:val="600"/>
          <w:tblCellSpacing w:w="5" w:type="nil"/>
        </w:trPr>
        <w:tc>
          <w:tcPr>
            <w:tcW w:w="13892" w:type="dxa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 лице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____________________________________________________________________,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 (фамилия, имя, отчество, должность)</w:t>
            </w:r>
          </w:p>
        </w:tc>
      </w:tr>
      <w:tr w:rsidR="003E208C" w:rsidTr="00107579">
        <w:trPr>
          <w:trHeight w:val="600"/>
          <w:tblCellSpacing w:w="5" w:type="nil"/>
        </w:trPr>
        <w:tc>
          <w:tcPr>
            <w:tcW w:w="13892" w:type="dxa"/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20"/>
                <w:szCs w:val="20"/>
              </w:rPr>
              <w:t>действующего</w:t>
            </w:r>
            <w:proofErr w:type="gramEnd"/>
            <w:r>
              <w:rPr>
                <w:rFonts w:ascii="Courier New" w:hAnsi="Courier New" w:cs="Courier New"/>
                <w:sz w:val="20"/>
                <w:szCs w:val="20"/>
              </w:rPr>
              <w:t xml:space="preserve"> (ей) на основании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________________________________________________,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(наименование документа)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гарантирует, что в течение ___ дней предложенная стоимость оказываемых нашей организацией услуг не изменится и составит</w:t>
      </w:r>
      <w:proofErr w:type="gramStart"/>
      <w:r>
        <w:rPr>
          <w:rFonts w:ascii="Calibri" w:hAnsi="Calibri" w:cs="Calibri"/>
        </w:rPr>
        <w:t xml:space="preserve">  _________ (_________) </w:t>
      </w:r>
      <w:proofErr w:type="gramEnd"/>
      <w:r>
        <w:rPr>
          <w:rFonts w:ascii="Calibri" w:hAnsi="Calibri" w:cs="Calibri"/>
        </w:rPr>
        <w:t>рублей, в том числе НДС в размере ____ (_____).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Подпись руководителя организации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(его уполномоченного представителя)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/</w:t>
      </w: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080"/>
        <w:gridCol w:w="3000"/>
      </w:tblGrid>
      <w:tr w:rsidR="003E208C">
        <w:trPr>
          <w:trHeight w:val="400"/>
          <w:tblCellSpacing w:w="5" w:type="nil"/>
        </w:trPr>
        <w:tc>
          <w:tcPr>
            <w:tcW w:w="4080" w:type="dxa"/>
            <w:gridSpan w:val="2"/>
            <w:tcBorders>
              <w:bottom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3E208C">
        <w:trPr>
          <w:gridAfter w:val="1"/>
          <w:wAfter w:w="3000" w:type="dxa"/>
          <w:tblCellSpacing w:w="5" w:type="nil"/>
        </w:trPr>
        <w:tc>
          <w:tcPr>
            <w:tcW w:w="1080" w:type="dxa"/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М.П.</w:t>
            </w: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07579" w:rsidRDefault="0010757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5" w:name="Par1131"/>
      <w:bookmarkEnd w:id="45"/>
      <w:r>
        <w:rPr>
          <w:rFonts w:ascii="Calibri" w:hAnsi="Calibri" w:cs="Calibri"/>
        </w:rPr>
        <w:lastRenderedPageBreak/>
        <w:t>Приложение N 9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r w:rsidR="00107579">
        <w:rPr>
          <w:rFonts w:ascii="Calibri" w:hAnsi="Calibri" w:cs="Calibri"/>
        </w:rPr>
        <w:t>П</w:t>
      </w:r>
      <w:r>
        <w:rPr>
          <w:rFonts w:ascii="Calibri" w:hAnsi="Calibri" w:cs="Calibri"/>
        </w:rPr>
        <w:t>оложению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(пункт 2.1)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Оценка квалификации специалистов,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gramStart"/>
      <w:r>
        <w:rPr>
          <w:rFonts w:ascii="Calibri" w:hAnsi="Calibri" w:cs="Calibri"/>
          <w:b/>
          <w:bCs/>
        </w:rPr>
        <w:t>предложенных</w:t>
      </w:r>
      <w:proofErr w:type="gramEnd"/>
      <w:r>
        <w:rPr>
          <w:rFonts w:ascii="Calibri" w:hAnsi="Calibri" w:cs="Calibri"/>
          <w:b/>
          <w:bCs/>
        </w:rPr>
        <w:t xml:space="preserve"> для участия в проверке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56"/>
        <w:gridCol w:w="1836"/>
        <w:gridCol w:w="2376"/>
        <w:gridCol w:w="2268"/>
        <w:gridCol w:w="1944"/>
      </w:tblGrid>
      <w:tr w:rsidR="003E208C">
        <w:trPr>
          <w:trHeight w:val="1080"/>
          <w:tblCellSpacing w:w="5" w:type="nil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N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Ф.И.О.         </w:t>
            </w: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Общий стаж работы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в общем аудите,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подтвержденный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квалификационным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аттестатом 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(кол-во лет)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Опыт проведения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аудита на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крупных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предприятиях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соответствующей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(кол-во  </w:t>
            </w:r>
            <w:proofErr w:type="gramEnd"/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проверок)     </w:t>
            </w:r>
          </w:p>
        </w:tc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Указать  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наименование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предприятий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 год, в котором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проводилась   </w:t>
            </w:r>
          </w:p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проверка    </w:t>
            </w: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</w:t>
            </w: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1-й специалист </w:t>
            </w:r>
          </w:p>
        </w:tc>
        <w:tc>
          <w:tcPr>
            <w:tcW w:w="23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</w:t>
            </w: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2-й специалист </w:t>
            </w:r>
          </w:p>
        </w:tc>
        <w:tc>
          <w:tcPr>
            <w:tcW w:w="23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  </w:t>
            </w: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3-й специалист </w:t>
            </w:r>
          </w:p>
        </w:tc>
        <w:tc>
          <w:tcPr>
            <w:tcW w:w="23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4  </w:t>
            </w: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4-й специалист </w:t>
            </w:r>
          </w:p>
        </w:tc>
        <w:tc>
          <w:tcPr>
            <w:tcW w:w="23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  </w:t>
            </w: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5-й специалист </w:t>
            </w:r>
          </w:p>
        </w:tc>
        <w:tc>
          <w:tcPr>
            <w:tcW w:w="23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  <w:tr w:rsidR="003E208C">
        <w:trPr>
          <w:tblCellSpacing w:w="5" w:type="nil"/>
        </w:trPr>
        <w:tc>
          <w:tcPr>
            <w:tcW w:w="75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3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208C" w:rsidRDefault="003E2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</w:tbl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Подпись руководителя организации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(его уполномоченного представителя)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"_____" _________________ 20__ г.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М.П.</w:t>
      </w: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E208C" w:rsidRDefault="003E20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BC25F1" w:rsidRDefault="00BC25F1"/>
    <w:sectPr w:rsidR="00BC25F1">
      <w:pgSz w:w="16838" w:h="11905" w:orient="landscape"/>
      <w:pgMar w:top="1701" w:right="1134" w:bottom="850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08C"/>
    <w:rsid w:val="00005823"/>
    <w:rsid w:val="00005D75"/>
    <w:rsid w:val="0000646C"/>
    <w:rsid w:val="00032195"/>
    <w:rsid w:val="00032AB2"/>
    <w:rsid w:val="00037912"/>
    <w:rsid w:val="00040B48"/>
    <w:rsid w:val="000506D3"/>
    <w:rsid w:val="00050E6E"/>
    <w:rsid w:val="0006349B"/>
    <w:rsid w:val="00064F89"/>
    <w:rsid w:val="00067913"/>
    <w:rsid w:val="0007226D"/>
    <w:rsid w:val="000725D8"/>
    <w:rsid w:val="00073968"/>
    <w:rsid w:val="000939BB"/>
    <w:rsid w:val="000A7703"/>
    <w:rsid w:val="000B0F5D"/>
    <w:rsid w:val="000C066D"/>
    <w:rsid w:val="000C532A"/>
    <w:rsid w:val="000D4CC7"/>
    <w:rsid w:val="000E0617"/>
    <w:rsid w:val="000E20D1"/>
    <w:rsid w:val="000F1FE2"/>
    <w:rsid w:val="000F4973"/>
    <w:rsid w:val="00107579"/>
    <w:rsid w:val="00107623"/>
    <w:rsid w:val="00107EED"/>
    <w:rsid w:val="001105CD"/>
    <w:rsid w:val="00112C5F"/>
    <w:rsid w:val="00132B25"/>
    <w:rsid w:val="00143DD0"/>
    <w:rsid w:val="00150553"/>
    <w:rsid w:val="001713AB"/>
    <w:rsid w:val="00177615"/>
    <w:rsid w:val="00185306"/>
    <w:rsid w:val="00186A32"/>
    <w:rsid w:val="00191209"/>
    <w:rsid w:val="00194492"/>
    <w:rsid w:val="001A1797"/>
    <w:rsid w:val="001A252C"/>
    <w:rsid w:val="001B017A"/>
    <w:rsid w:val="001B76FF"/>
    <w:rsid w:val="001C0E30"/>
    <w:rsid w:val="001D75FE"/>
    <w:rsid w:val="001E2D28"/>
    <w:rsid w:val="001E2EF5"/>
    <w:rsid w:val="001E3EAE"/>
    <w:rsid w:val="001E61DD"/>
    <w:rsid w:val="001F6AF8"/>
    <w:rsid w:val="002040E6"/>
    <w:rsid w:val="00233D84"/>
    <w:rsid w:val="00234B17"/>
    <w:rsid w:val="00235720"/>
    <w:rsid w:val="00236F98"/>
    <w:rsid w:val="00247DE4"/>
    <w:rsid w:val="002529C5"/>
    <w:rsid w:val="00252E89"/>
    <w:rsid w:val="0026042F"/>
    <w:rsid w:val="00265DF4"/>
    <w:rsid w:val="00273731"/>
    <w:rsid w:val="00285D7B"/>
    <w:rsid w:val="00286466"/>
    <w:rsid w:val="00287968"/>
    <w:rsid w:val="002A606E"/>
    <w:rsid w:val="002B2BC4"/>
    <w:rsid w:val="002C53BB"/>
    <w:rsid w:val="002C6874"/>
    <w:rsid w:val="002C6FBC"/>
    <w:rsid w:val="002D28CF"/>
    <w:rsid w:val="002F65A5"/>
    <w:rsid w:val="00302C78"/>
    <w:rsid w:val="003050B3"/>
    <w:rsid w:val="003237A2"/>
    <w:rsid w:val="00323FAB"/>
    <w:rsid w:val="00324314"/>
    <w:rsid w:val="003278A7"/>
    <w:rsid w:val="00344940"/>
    <w:rsid w:val="00371444"/>
    <w:rsid w:val="00374985"/>
    <w:rsid w:val="00375345"/>
    <w:rsid w:val="003769CB"/>
    <w:rsid w:val="003819E3"/>
    <w:rsid w:val="00383974"/>
    <w:rsid w:val="0039591E"/>
    <w:rsid w:val="003A3E84"/>
    <w:rsid w:val="003C2700"/>
    <w:rsid w:val="003C6710"/>
    <w:rsid w:val="003D546C"/>
    <w:rsid w:val="003E208C"/>
    <w:rsid w:val="003F08F7"/>
    <w:rsid w:val="0040245A"/>
    <w:rsid w:val="0040492E"/>
    <w:rsid w:val="004049F7"/>
    <w:rsid w:val="00422ADE"/>
    <w:rsid w:val="00422B0F"/>
    <w:rsid w:val="004330B8"/>
    <w:rsid w:val="00436350"/>
    <w:rsid w:val="004365D4"/>
    <w:rsid w:val="00445F00"/>
    <w:rsid w:val="004524ED"/>
    <w:rsid w:val="0045687E"/>
    <w:rsid w:val="0046159C"/>
    <w:rsid w:val="004658A2"/>
    <w:rsid w:val="004667CC"/>
    <w:rsid w:val="00470325"/>
    <w:rsid w:val="004749DA"/>
    <w:rsid w:val="00474EBA"/>
    <w:rsid w:val="004772AB"/>
    <w:rsid w:val="004940F1"/>
    <w:rsid w:val="00494DA2"/>
    <w:rsid w:val="004A326A"/>
    <w:rsid w:val="004B1A62"/>
    <w:rsid w:val="004B5765"/>
    <w:rsid w:val="004C3FD3"/>
    <w:rsid w:val="004D76D6"/>
    <w:rsid w:val="004F7F0A"/>
    <w:rsid w:val="0050069F"/>
    <w:rsid w:val="00506C2B"/>
    <w:rsid w:val="00512905"/>
    <w:rsid w:val="005134AE"/>
    <w:rsid w:val="00513574"/>
    <w:rsid w:val="00513E2F"/>
    <w:rsid w:val="00515658"/>
    <w:rsid w:val="005209F9"/>
    <w:rsid w:val="00521640"/>
    <w:rsid w:val="00535E78"/>
    <w:rsid w:val="005412A0"/>
    <w:rsid w:val="00547BE6"/>
    <w:rsid w:val="00560697"/>
    <w:rsid w:val="005660AF"/>
    <w:rsid w:val="00593B3F"/>
    <w:rsid w:val="00593F3D"/>
    <w:rsid w:val="00594C17"/>
    <w:rsid w:val="00597261"/>
    <w:rsid w:val="005A22F6"/>
    <w:rsid w:val="005B3D08"/>
    <w:rsid w:val="005B3D3B"/>
    <w:rsid w:val="005C23B9"/>
    <w:rsid w:val="005C7491"/>
    <w:rsid w:val="005E1133"/>
    <w:rsid w:val="005E5B25"/>
    <w:rsid w:val="005E5CCF"/>
    <w:rsid w:val="005F59D4"/>
    <w:rsid w:val="005F75BC"/>
    <w:rsid w:val="00603324"/>
    <w:rsid w:val="00603363"/>
    <w:rsid w:val="00620FC4"/>
    <w:rsid w:val="006269FD"/>
    <w:rsid w:val="006330B7"/>
    <w:rsid w:val="00633E80"/>
    <w:rsid w:val="00635904"/>
    <w:rsid w:val="00641BED"/>
    <w:rsid w:val="00642DB0"/>
    <w:rsid w:val="00682916"/>
    <w:rsid w:val="00683982"/>
    <w:rsid w:val="00692D31"/>
    <w:rsid w:val="006A2236"/>
    <w:rsid w:val="006A69FB"/>
    <w:rsid w:val="006C52D3"/>
    <w:rsid w:val="006D1202"/>
    <w:rsid w:val="006D37B4"/>
    <w:rsid w:val="006D6355"/>
    <w:rsid w:val="006D753C"/>
    <w:rsid w:val="006E0151"/>
    <w:rsid w:val="006E36EF"/>
    <w:rsid w:val="00703411"/>
    <w:rsid w:val="0070634A"/>
    <w:rsid w:val="00707202"/>
    <w:rsid w:val="00714AF0"/>
    <w:rsid w:val="00717A5A"/>
    <w:rsid w:val="0072645F"/>
    <w:rsid w:val="00733BE7"/>
    <w:rsid w:val="00737DFB"/>
    <w:rsid w:val="00743F63"/>
    <w:rsid w:val="00745308"/>
    <w:rsid w:val="00746C71"/>
    <w:rsid w:val="00746E72"/>
    <w:rsid w:val="00757F38"/>
    <w:rsid w:val="007633C6"/>
    <w:rsid w:val="007636FA"/>
    <w:rsid w:val="00763FE1"/>
    <w:rsid w:val="0077383E"/>
    <w:rsid w:val="007829BD"/>
    <w:rsid w:val="00784CC9"/>
    <w:rsid w:val="007863BB"/>
    <w:rsid w:val="00792043"/>
    <w:rsid w:val="007A205C"/>
    <w:rsid w:val="007A7E14"/>
    <w:rsid w:val="007D0003"/>
    <w:rsid w:val="007D34A8"/>
    <w:rsid w:val="007D3B0E"/>
    <w:rsid w:val="007D69B5"/>
    <w:rsid w:val="007E1004"/>
    <w:rsid w:val="007E5F21"/>
    <w:rsid w:val="007E7566"/>
    <w:rsid w:val="007F23BA"/>
    <w:rsid w:val="00803546"/>
    <w:rsid w:val="0080552F"/>
    <w:rsid w:val="008059B2"/>
    <w:rsid w:val="0081265C"/>
    <w:rsid w:val="00815A69"/>
    <w:rsid w:val="00816B29"/>
    <w:rsid w:val="00820544"/>
    <w:rsid w:val="008210B8"/>
    <w:rsid w:val="00823D03"/>
    <w:rsid w:val="00825D8E"/>
    <w:rsid w:val="008577B8"/>
    <w:rsid w:val="00860B6D"/>
    <w:rsid w:val="00871C97"/>
    <w:rsid w:val="008868BA"/>
    <w:rsid w:val="008A26A1"/>
    <w:rsid w:val="008A4E96"/>
    <w:rsid w:val="008B1B87"/>
    <w:rsid w:val="008C2F66"/>
    <w:rsid w:val="008D6751"/>
    <w:rsid w:val="008E2BC0"/>
    <w:rsid w:val="009005B2"/>
    <w:rsid w:val="00901DC3"/>
    <w:rsid w:val="00917498"/>
    <w:rsid w:val="00927BF7"/>
    <w:rsid w:val="00933061"/>
    <w:rsid w:val="00941F87"/>
    <w:rsid w:val="00946E1A"/>
    <w:rsid w:val="009545FF"/>
    <w:rsid w:val="00955717"/>
    <w:rsid w:val="00980102"/>
    <w:rsid w:val="009820FD"/>
    <w:rsid w:val="00984140"/>
    <w:rsid w:val="009849BC"/>
    <w:rsid w:val="00986A38"/>
    <w:rsid w:val="009A1A24"/>
    <w:rsid w:val="009B44D9"/>
    <w:rsid w:val="009B4F72"/>
    <w:rsid w:val="009B7AD3"/>
    <w:rsid w:val="009C1E9E"/>
    <w:rsid w:val="009D2EBD"/>
    <w:rsid w:val="009D53F2"/>
    <w:rsid w:val="009D7047"/>
    <w:rsid w:val="009F4C08"/>
    <w:rsid w:val="00A0039B"/>
    <w:rsid w:val="00A0091A"/>
    <w:rsid w:val="00A25AC4"/>
    <w:rsid w:val="00A41F69"/>
    <w:rsid w:val="00A53618"/>
    <w:rsid w:val="00A53D4E"/>
    <w:rsid w:val="00A611EB"/>
    <w:rsid w:val="00A62DFD"/>
    <w:rsid w:val="00A74280"/>
    <w:rsid w:val="00A814EA"/>
    <w:rsid w:val="00A85BD5"/>
    <w:rsid w:val="00AA3D37"/>
    <w:rsid w:val="00AB1399"/>
    <w:rsid w:val="00AC2899"/>
    <w:rsid w:val="00AD0B47"/>
    <w:rsid w:val="00AE2BF1"/>
    <w:rsid w:val="00B03A76"/>
    <w:rsid w:val="00B053DE"/>
    <w:rsid w:val="00B06EE5"/>
    <w:rsid w:val="00B06F16"/>
    <w:rsid w:val="00B117E6"/>
    <w:rsid w:val="00B129B8"/>
    <w:rsid w:val="00B27E2B"/>
    <w:rsid w:val="00B327CA"/>
    <w:rsid w:val="00B35222"/>
    <w:rsid w:val="00B44A04"/>
    <w:rsid w:val="00B47D72"/>
    <w:rsid w:val="00B51630"/>
    <w:rsid w:val="00B51938"/>
    <w:rsid w:val="00B64022"/>
    <w:rsid w:val="00B81DA3"/>
    <w:rsid w:val="00B84B4B"/>
    <w:rsid w:val="00B85F7A"/>
    <w:rsid w:val="00B8782B"/>
    <w:rsid w:val="00B947C2"/>
    <w:rsid w:val="00B96F66"/>
    <w:rsid w:val="00BA266D"/>
    <w:rsid w:val="00BB256D"/>
    <w:rsid w:val="00BC25F1"/>
    <w:rsid w:val="00BD44EC"/>
    <w:rsid w:val="00BD5145"/>
    <w:rsid w:val="00BE093D"/>
    <w:rsid w:val="00BE0BC2"/>
    <w:rsid w:val="00BF0139"/>
    <w:rsid w:val="00BF40BC"/>
    <w:rsid w:val="00BF4D78"/>
    <w:rsid w:val="00BF6BCD"/>
    <w:rsid w:val="00C029D0"/>
    <w:rsid w:val="00C03FED"/>
    <w:rsid w:val="00C10DB3"/>
    <w:rsid w:val="00C11401"/>
    <w:rsid w:val="00C208F7"/>
    <w:rsid w:val="00C24A9E"/>
    <w:rsid w:val="00C25C23"/>
    <w:rsid w:val="00C318D9"/>
    <w:rsid w:val="00C356E0"/>
    <w:rsid w:val="00C368D3"/>
    <w:rsid w:val="00C432E6"/>
    <w:rsid w:val="00C53689"/>
    <w:rsid w:val="00C5674D"/>
    <w:rsid w:val="00C602D4"/>
    <w:rsid w:val="00C60F83"/>
    <w:rsid w:val="00C65084"/>
    <w:rsid w:val="00C71887"/>
    <w:rsid w:val="00C73411"/>
    <w:rsid w:val="00C85482"/>
    <w:rsid w:val="00C9095F"/>
    <w:rsid w:val="00C923E7"/>
    <w:rsid w:val="00C92911"/>
    <w:rsid w:val="00C95021"/>
    <w:rsid w:val="00C9654B"/>
    <w:rsid w:val="00C973A3"/>
    <w:rsid w:val="00CB2F49"/>
    <w:rsid w:val="00CC793F"/>
    <w:rsid w:val="00CD3301"/>
    <w:rsid w:val="00CD4065"/>
    <w:rsid w:val="00CE0676"/>
    <w:rsid w:val="00CE7D49"/>
    <w:rsid w:val="00CF3095"/>
    <w:rsid w:val="00CF5BBE"/>
    <w:rsid w:val="00CF7630"/>
    <w:rsid w:val="00D05978"/>
    <w:rsid w:val="00D121CE"/>
    <w:rsid w:val="00D14231"/>
    <w:rsid w:val="00D176B3"/>
    <w:rsid w:val="00D21677"/>
    <w:rsid w:val="00D23B03"/>
    <w:rsid w:val="00D2758B"/>
    <w:rsid w:val="00D36A33"/>
    <w:rsid w:val="00D40EE8"/>
    <w:rsid w:val="00D41F55"/>
    <w:rsid w:val="00D5243F"/>
    <w:rsid w:val="00D56701"/>
    <w:rsid w:val="00D56F22"/>
    <w:rsid w:val="00D63E24"/>
    <w:rsid w:val="00D74290"/>
    <w:rsid w:val="00D74AA8"/>
    <w:rsid w:val="00D777E6"/>
    <w:rsid w:val="00D77CAD"/>
    <w:rsid w:val="00D80B27"/>
    <w:rsid w:val="00D8172F"/>
    <w:rsid w:val="00D8688B"/>
    <w:rsid w:val="00D876AE"/>
    <w:rsid w:val="00DA0C4A"/>
    <w:rsid w:val="00DA2050"/>
    <w:rsid w:val="00DA35EF"/>
    <w:rsid w:val="00DA7C2E"/>
    <w:rsid w:val="00DB5A85"/>
    <w:rsid w:val="00DC2EA3"/>
    <w:rsid w:val="00DC4F80"/>
    <w:rsid w:val="00DD088F"/>
    <w:rsid w:val="00DD3854"/>
    <w:rsid w:val="00DD3B79"/>
    <w:rsid w:val="00DD4622"/>
    <w:rsid w:val="00DD4B92"/>
    <w:rsid w:val="00DE1AA1"/>
    <w:rsid w:val="00DE4007"/>
    <w:rsid w:val="00DF0C89"/>
    <w:rsid w:val="00DF2A94"/>
    <w:rsid w:val="00DF6F8D"/>
    <w:rsid w:val="00E0464A"/>
    <w:rsid w:val="00E45B5C"/>
    <w:rsid w:val="00E46A27"/>
    <w:rsid w:val="00E6015B"/>
    <w:rsid w:val="00E83B51"/>
    <w:rsid w:val="00E90234"/>
    <w:rsid w:val="00E9152C"/>
    <w:rsid w:val="00EA1C60"/>
    <w:rsid w:val="00EA40B7"/>
    <w:rsid w:val="00EC78A4"/>
    <w:rsid w:val="00ED50FE"/>
    <w:rsid w:val="00ED531C"/>
    <w:rsid w:val="00EE205B"/>
    <w:rsid w:val="00EE731F"/>
    <w:rsid w:val="00F07091"/>
    <w:rsid w:val="00F221E4"/>
    <w:rsid w:val="00F22434"/>
    <w:rsid w:val="00F25A41"/>
    <w:rsid w:val="00F34705"/>
    <w:rsid w:val="00F3777A"/>
    <w:rsid w:val="00F42A57"/>
    <w:rsid w:val="00F43873"/>
    <w:rsid w:val="00F47734"/>
    <w:rsid w:val="00F65A20"/>
    <w:rsid w:val="00F7073F"/>
    <w:rsid w:val="00F9185E"/>
    <w:rsid w:val="00F9713E"/>
    <w:rsid w:val="00FA487C"/>
    <w:rsid w:val="00FB31EB"/>
    <w:rsid w:val="00FB3E22"/>
    <w:rsid w:val="00FD4347"/>
    <w:rsid w:val="00FD4630"/>
    <w:rsid w:val="00FE045D"/>
    <w:rsid w:val="00FE353E"/>
    <w:rsid w:val="00FE56B1"/>
    <w:rsid w:val="00FE5E6D"/>
    <w:rsid w:val="00FF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E208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3E208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E208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3E208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E208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3E208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E208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3E208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984C8119BDD1C63B22CD15FF32D93D40C94902F64D096DA8F361FD82E018667064DB998A9D26AEDOBA7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984C8119BDD1C63B22CD15FF32D93D40C91952A67D196DA8F361FD82E018667064DB998A9D26AEDOBA1I" TargetMode="External"/><Relationship Id="rId5" Type="http://schemas.openxmlformats.org/officeDocument/2006/relationships/hyperlink" Target="consultantplus://offline/ref=6984C8119BDD1C63B22CD15FF32D93D40C91952A67D196DA8F361FD82E018667064DB998A9D26AEEOBAD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13139</Words>
  <Characters>74894</Characters>
  <Application>Microsoft Office Word</Application>
  <DocSecurity>0</DocSecurity>
  <Lines>624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Демидова Ирина Олеговна</dc:creator>
  <cp:lastModifiedBy>GlBuch</cp:lastModifiedBy>
  <cp:revision>9</cp:revision>
  <dcterms:created xsi:type="dcterms:W3CDTF">2015-07-09T08:00:00Z</dcterms:created>
  <dcterms:modified xsi:type="dcterms:W3CDTF">2015-12-14T05:43:00Z</dcterms:modified>
</cp:coreProperties>
</file>